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6499" w14:textId="3E757052" w:rsidR="00CF1C1A" w:rsidRDefault="009833E4" w:rsidP="00FD157C">
      <w:pPr>
        <w:jc w:val="center"/>
        <w:rPr>
          <w:sz w:val="40"/>
        </w:rPr>
      </w:pPr>
      <w:r>
        <w:rPr>
          <w:sz w:val="40"/>
        </w:rPr>
        <w:t>Office of Long-Term Living Online Training</w:t>
      </w:r>
      <w:r w:rsidR="00EE200F">
        <w:rPr>
          <w:sz w:val="40"/>
        </w:rPr>
        <w:t>:</w:t>
      </w:r>
    </w:p>
    <w:p w14:paraId="138C8225" w14:textId="557EB7D6" w:rsidR="00D9179E" w:rsidRDefault="009833E4" w:rsidP="00FC1289">
      <w:pPr>
        <w:jc w:val="center"/>
        <w:rPr>
          <w:sz w:val="40"/>
        </w:rPr>
      </w:pPr>
      <w:r>
        <w:rPr>
          <w:sz w:val="40"/>
        </w:rPr>
        <w:t xml:space="preserve">Nursing Home Transition (NHT) </w:t>
      </w:r>
      <w:r w:rsidR="0024300F">
        <w:rPr>
          <w:sz w:val="40"/>
        </w:rPr>
        <w:t>Housing</w:t>
      </w:r>
    </w:p>
    <w:p w14:paraId="15DA3A8B" w14:textId="77777777" w:rsidR="00FC1289" w:rsidRPr="00FA6DB8" w:rsidRDefault="00FC1289" w:rsidP="00FA6DB8"/>
    <w:p w14:paraId="396359A9" w14:textId="77777777" w:rsidR="00614707" w:rsidRPr="00FA6DB8" w:rsidRDefault="00614707" w:rsidP="00FA6DB8">
      <w:pPr>
        <w:sectPr w:rsidR="00614707" w:rsidRPr="00FA6DB8" w:rsidSect="000351DC">
          <w:footerReference w:type="default" r:id="rId8"/>
          <w:pgSz w:w="12240" w:h="15840"/>
          <w:pgMar w:top="1440" w:right="1440" w:bottom="1440" w:left="1440" w:header="720" w:footer="720" w:gutter="0"/>
          <w:cols w:space="720"/>
          <w:docGrid w:linePitch="360"/>
        </w:sectPr>
      </w:pPr>
    </w:p>
    <w:sdt>
      <w:sdtPr>
        <w:rPr>
          <w:rFonts w:ascii="Arial" w:eastAsia="MS Mincho" w:hAnsi="Arial" w:cs="Times New Roman"/>
          <w:color w:val="000000"/>
          <w:sz w:val="24"/>
          <w:szCs w:val="24"/>
          <w:lang w:eastAsia="ja-JP"/>
        </w:rPr>
        <w:id w:val="1569854290"/>
        <w:docPartObj>
          <w:docPartGallery w:val="Table of Contents"/>
          <w:docPartUnique/>
        </w:docPartObj>
      </w:sdtPr>
      <w:sdtEndPr>
        <w:rPr>
          <w:b/>
          <w:bCs/>
          <w:noProof/>
        </w:rPr>
      </w:sdtEndPr>
      <w:sdtContent>
        <w:p w14:paraId="33738994" w14:textId="77777777" w:rsidR="004D5F6E" w:rsidRPr="004D5F6E" w:rsidRDefault="004D5F6E">
          <w:pPr>
            <w:pStyle w:val="TOCHeading"/>
            <w:rPr>
              <w:rFonts w:ascii="Arial" w:hAnsi="Arial" w:cs="Arial"/>
              <w:color w:val="auto"/>
              <w:sz w:val="36"/>
              <w:szCs w:val="36"/>
            </w:rPr>
          </w:pPr>
          <w:r w:rsidRPr="004D5F6E">
            <w:rPr>
              <w:rFonts w:ascii="Arial" w:hAnsi="Arial" w:cs="Arial"/>
              <w:color w:val="auto"/>
              <w:sz w:val="36"/>
              <w:szCs w:val="36"/>
            </w:rPr>
            <w:t>Table of Contents</w:t>
          </w:r>
        </w:p>
        <w:p w14:paraId="2AFB6498" w14:textId="3F2B2EC0" w:rsidR="006D68DF" w:rsidRDefault="004D5F6E">
          <w:pPr>
            <w:pStyle w:val="TOC1"/>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r>
            <w:fldChar w:fldCharType="begin"/>
          </w:r>
          <w:r>
            <w:instrText xml:space="preserve"> TOC \o "1-3" \h \z \u </w:instrText>
          </w:r>
          <w:r>
            <w:fldChar w:fldCharType="separate"/>
          </w:r>
          <w:hyperlink w:anchor="_Toc140476505" w:history="1">
            <w:r w:rsidR="006D68DF" w:rsidRPr="00C0476B">
              <w:rPr>
                <w:rStyle w:val="Hyperlink"/>
                <w:noProof/>
              </w:rPr>
              <w:t>Welcome</w:t>
            </w:r>
            <w:r w:rsidR="006D68DF">
              <w:rPr>
                <w:noProof/>
                <w:webHidden/>
              </w:rPr>
              <w:tab/>
            </w:r>
            <w:r w:rsidR="006D68DF">
              <w:rPr>
                <w:noProof/>
                <w:webHidden/>
              </w:rPr>
              <w:fldChar w:fldCharType="begin"/>
            </w:r>
            <w:r w:rsidR="006D68DF">
              <w:rPr>
                <w:noProof/>
                <w:webHidden/>
              </w:rPr>
              <w:instrText xml:space="preserve"> PAGEREF _Toc140476505 \h </w:instrText>
            </w:r>
            <w:r w:rsidR="006D68DF">
              <w:rPr>
                <w:noProof/>
                <w:webHidden/>
              </w:rPr>
            </w:r>
            <w:r w:rsidR="006D68DF">
              <w:rPr>
                <w:noProof/>
                <w:webHidden/>
              </w:rPr>
              <w:fldChar w:fldCharType="separate"/>
            </w:r>
            <w:r w:rsidR="006D68DF">
              <w:rPr>
                <w:noProof/>
                <w:webHidden/>
              </w:rPr>
              <w:t>1</w:t>
            </w:r>
            <w:r w:rsidR="006D68DF">
              <w:rPr>
                <w:noProof/>
                <w:webHidden/>
              </w:rPr>
              <w:fldChar w:fldCharType="end"/>
            </w:r>
          </w:hyperlink>
        </w:p>
        <w:p w14:paraId="094EDB23" w14:textId="48FE748D"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06" w:history="1">
            <w:r w:rsidR="006D68DF" w:rsidRPr="00C0476B">
              <w:rPr>
                <w:rStyle w:val="Hyperlink"/>
                <w:noProof/>
              </w:rPr>
              <w:t>Resources Document</w:t>
            </w:r>
            <w:r w:rsidR="006D68DF">
              <w:rPr>
                <w:noProof/>
                <w:webHidden/>
              </w:rPr>
              <w:tab/>
            </w:r>
            <w:r w:rsidR="006D68DF">
              <w:rPr>
                <w:noProof/>
                <w:webHidden/>
              </w:rPr>
              <w:fldChar w:fldCharType="begin"/>
            </w:r>
            <w:r w:rsidR="006D68DF">
              <w:rPr>
                <w:noProof/>
                <w:webHidden/>
              </w:rPr>
              <w:instrText xml:space="preserve"> PAGEREF _Toc140476506 \h </w:instrText>
            </w:r>
            <w:r w:rsidR="006D68DF">
              <w:rPr>
                <w:noProof/>
                <w:webHidden/>
              </w:rPr>
            </w:r>
            <w:r w:rsidR="006D68DF">
              <w:rPr>
                <w:noProof/>
                <w:webHidden/>
              </w:rPr>
              <w:fldChar w:fldCharType="separate"/>
            </w:r>
            <w:r w:rsidR="006D68DF">
              <w:rPr>
                <w:noProof/>
                <w:webHidden/>
              </w:rPr>
              <w:t>1</w:t>
            </w:r>
            <w:r w:rsidR="006D68DF">
              <w:rPr>
                <w:noProof/>
                <w:webHidden/>
              </w:rPr>
              <w:fldChar w:fldCharType="end"/>
            </w:r>
          </w:hyperlink>
        </w:p>
        <w:p w14:paraId="31397EDE" w14:textId="6B8B6A57"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07" w:history="1">
            <w:r w:rsidR="006D68DF" w:rsidRPr="00C0476B">
              <w:rPr>
                <w:rStyle w:val="Hyperlink"/>
                <w:noProof/>
              </w:rPr>
              <w:t>Objectives</w:t>
            </w:r>
            <w:r w:rsidR="006D68DF">
              <w:rPr>
                <w:noProof/>
                <w:webHidden/>
              </w:rPr>
              <w:tab/>
            </w:r>
            <w:r w:rsidR="006D68DF">
              <w:rPr>
                <w:noProof/>
                <w:webHidden/>
              </w:rPr>
              <w:fldChar w:fldCharType="begin"/>
            </w:r>
            <w:r w:rsidR="006D68DF">
              <w:rPr>
                <w:noProof/>
                <w:webHidden/>
              </w:rPr>
              <w:instrText xml:space="preserve"> PAGEREF _Toc140476507 \h </w:instrText>
            </w:r>
            <w:r w:rsidR="006D68DF">
              <w:rPr>
                <w:noProof/>
                <w:webHidden/>
              </w:rPr>
            </w:r>
            <w:r w:rsidR="006D68DF">
              <w:rPr>
                <w:noProof/>
                <w:webHidden/>
              </w:rPr>
              <w:fldChar w:fldCharType="separate"/>
            </w:r>
            <w:r w:rsidR="006D68DF">
              <w:rPr>
                <w:noProof/>
                <w:webHidden/>
              </w:rPr>
              <w:t>1</w:t>
            </w:r>
            <w:r w:rsidR="006D68DF">
              <w:rPr>
                <w:noProof/>
                <w:webHidden/>
              </w:rPr>
              <w:fldChar w:fldCharType="end"/>
            </w:r>
          </w:hyperlink>
        </w:p>
        <w:p w14:paraId="05C4EA7C" w14:textId="029E199D" w:rsidR="006D68DF" w:rsidRDefault="00000000">
          <w:pPr>
            <w:pStyle w:val="TOC1"/>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08" w:history="1">
            <w:r w:rsidR="006D68DF" w:rsidRPr="00C0476B">
              <w:rPr>
                <w:rStyle w:val="Hyperlink"/>
                <w:noProof/>
              </w:rPr>
              <w:t>Housing Barriers and Resources</w:t>
            </w:r>
            <w:r w:rsidR="006D68DF">
              <w:rPr>
                <w:noProof/>
                <w:webHidden/>
              </w:rPr>
              <w:tab/>
            </w:r>
            <w:r w:rsidR="006D68DF">
              <w:rPr>
                <w:noProof/>
                <w:webHidden/>
              </w:rPr>
              <w:fldChar w:fldCharType="begin"/>
            </w:r>
            <w:r w:rsidR="006D68DF">
              <w:rPr>
                <w:noProof/>
                <w:webHidden/>
              </w:rPr>
              <w:instrText xml:space="preserve"> PAGEREF _Toc140476508 \h </w:instrText>
            </w:r>
            <w:r w:rsidR="006D68DF">
              <w:rPr>
                <w:noProof/>
                <w:webHidden/>
              </w:rPr>
            </w:r>
            <w:r w:rsidR="006D68DF">
              <w:rPr>
                <w:noProof/>
                <w:webHidden/>
              </w:rPr>
              <w:fldChar w:fldCharType="separate"/>
            </w:r>
            <w:r w:rsidR="006D68DF">
              <w:rPr>
                <w:noProof/>
                <w:webHidden/>
              </w:rPr>
              <w:t>1</w:t>
            </w:r>
            <w:r w:rsidR="006D68DF">
              <w:rPr>
                <w:noProof/>
                <w:webHidden/>
              </w:rPr>
              <w:fldChar w:fldCharType="end"/>
            </w:r>
          </w:hyperlink>
        </w:p>
        <w:p w14:paraId="6E6456BC" w14:textId="01971A24"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09" w:history="1">
            <w:r w:rsidR="006D68DF" w:rsidRPr="00C0476B">
              <w:rPr>
                <w:rStyle w:val="Hyperlink"/>
                <w:noProof/>
              </w:rPr>
              <w:t>Barriers to Housing</w:t>
            </w:r>
            <w:r w:rsidR="006D68DF">
              <w:rPr>
                <w:noProof/>
                <w:webHidden/>
              </w:rPr>
              <w:tab/>
            </w:r>
            <w:r w:rsidR="006D68DF">
              <w:rPr>
                <w:noProof/>
                <w:webHidden/>
              </w:rPr>
              <w:fldChar w:fldCharType="begin"/>
            </w:r>
            <w:r w:rsidR="006D68DF">
              <w:rPr>
                <w:noProof/>
                <w:webHidden/>
              </w:rPr>
              <w:instrText xml:space="preserve"> PAGEREF _Toc140476509 \h </w:instrText>
            </w:r>
            <w:r w:rsidR="006D68DF">
              <w:rPr>
                <w:noProof/>
                <w:webHidden/>
              </w:rPr>
            </w:r>
            <w:r w:rsidR="006D68DF">
              <w:rPr>
                <w:noProof/>
                <w:webHidden/>
              </w:rPr>
              <w:fldChar w:fldCharType="separate"/>
            </w:r>
            <w:r w:rsidR="006D68DF">
              <w:rPr>
                <w:noProof/>
                <w:webHidden/>
              </w:rPr>
              <w:t>1</w:t>
            </w:r>
            <w:r w:rsidR="006D68DF">
              <w:rPr>
                <w:noProof/>
                <w:webHidden/>
              </w:rPr>
              <w:fldChar w:fldCharType="end"/>
            </w:r>
          </w:hyperlink>
        </w:p>
        <w:p w14:paraId="1A605346" w14:textId="62517B64"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10" w:history="1">
            <w:r w:rsidR="006D68DF" w:rsidRPr="00C0476B">
              <w:rPr>
                <w:rStyle w:val="Hyperlink"/>
                <w:noProof/>
              </w:rPr>
              <w:t>General Barriers to Transition</w:t>
            </w:r>
            <w:r w:rsidR="006D68DF">
              <w:rPr>
                <w:noProof/>
                <w:webHidden/>
              </w:rPr>
              <w:tab/>
            </w:r>
            <w:r w:rsidR="006D68DF">
              <w:rPr>
                <w:noProof/>
                <w:webHidden/>
              </w:rPr>
              <w:fldChar w:fldCharType="begin"/>
            </w:r>
            <w:r w:rsidR="006D68DF">
              <w:rPr>
                <w:noProof/>
                <w:webHidden/>
              </w:rPr>
              <w:instrText xml:space="preserve"> PAGEREF _Toc140476510 \h </w:instrText>
            </w:r>
            <w:r w:rsidR="006D68DF">
              <w:rPr>
                <w:noProof/>
                <w:webHidden/>
              </w:rPr>
            </w:r>
            <w:r w:rsidR="006D68DF">
              <w:rPr>
                <w:noProof/>
                <w:webHidden/>
              </w:rPr>
              <w:fldChar w:fldCharType="separate"/>
            </w:r>
            <w:r w:rsidR="006D68DF">
              <w:rPr>
                <w:noProof/>
                <w:webHidden/>
              </w:rPr>
              <w:t>1</w:t>
            </w:r>
            <w:r w:rsidR="006D68DF">
              <w:rPr>
                <w:noProof/>
                <w:webHidden/>
              </w:rPr>
              <w:fldChar w:fldCharType="end"/>
            </w:r>
          </w:hyperlink>
        </w:p>
        <w:p w14:paraId="7C676A56" w14:textId="2D36B1E6"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11" w:history="1">
            <w:r w:rsidR="006D68DF" w:rsidRPr="00C0476B">
              <w:rPr>
                <w:rStyle w:val="Hyperlink"/>
                <w:noProof/>
              </w:rPr>
              <w:t>Individual Backgrounds that Present Barriers</w:t>
            </w:r>
            <w:r w:rsidR="006D68DF">
              <w:rPr>
                <w:noProof/>
                <w:webHidden/>
              </w:rPr>
              <w:tab/>
            </w:r>
            <w:r w:rsidR="006D68DF">
              <w:rPr>
                <w:noProof/>
                <w:webHidden/>
              </w:rPr>
              <w:fldChar w:fldCharType="begin"/>
            </w:r>
            <w:r w:rsidR="006D68DF">
              <w:rPr>
                <w:noProof/>
                <w:webHidden/>
              </w:rPr>
              <w:instrText xml:space="preserve"> PAGEREF _Toc140476511 \h </w:instrText>
            </w:r>
            <w:r w:rsidR="006D68DF">
              <w:rPr>
                <w:noProof/>
                <w:webHidden/>
              </w:rPr>
            </w:r>
            <w:r w:rsidR="006D68DF">
              <w:rPr>
                <w:noProof/>
                <w:webHidden/>
              </w:rPr>
              <w:fldChar w:fldCharType="separate"/>
            </w:r>
            <w:r w:rsidR="006D68DF">
              <w:rPr>
                <w:noProof/>
                <w:webHidden/>
              </w:rPr>
              <w:t>2</w:t>
            </w:r>
            <w:r w:rsidR="006D68DF">
              <w:rPr>
                <w:noProof/>
                <w:webHidden/>
              </w:rPr>
              <w:fldChar w:fldCharType="end"/>
            </w:r>
          </w:hyperlink>
        </w:p>
        <w:p w14:paraId="26675124" w14:textId="01A2E9CE"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12" w:history="1">
            <w:r w:rsidR="006D68DF" w:rsidRPr="00C0476B">
              <w:rPr>
                <w:rStyle w:val="Hyperlink"/>
                <w:noProof/>
              </w:rPr>
              <w:t>Additional Barriers</w:t>
            </w:r>
            <w:r w:rsidR="006D68DF">
              <w:rPr>
                <w:noProof/>
                <w:webHidden/>
              </w:rPr>
              <w:tab/>
            </w:r>
            <w:r w:rsidR="006D68DF">
              <w:rPr>
                <w:noProof/>
                <w:webHidden/>
              </w:rPr>
              <w:fldChar w:fldCharType="begin"/>
            </w:r>
            <w:r w:rsidR="006D68DF">
              <w:rPr>
                <w:noProof/>
                <w:webHidden/>
              </w:rPr>
              <w:instrText xml:space="preserve"> PAGEREF _Toc140476512 \h </w:instrText>
            </w:r>
            <w:r w:rsidR="006D68DF">
              <w:rPr>
                <w:noProof/>
                <w:webHidden/>
              </w:rPr>
            </w:r>
            <w:r w:rsidR="006D68DF">
              <w:rPr>
                <w:noProof/>
                <w:webHidden/>
              </w:rPr>
              <w:fldChar w:fldCharType="separate"/>
            </w:r>
            <w:r w:rsidR="006D68DF">
              <w:rPr>
                <w:noProof/>
                <w:webHidden/>
              </w:rPr>
              <w:t>2</w:t>
            </w:r>
            <w:r w:rsidR="006D68DF">
              <w:rPr>
                <w:noProof/>
                <w:webHidden/>
              </w:rPr>
              <w:fldChar w:fldCharType="end"/>
            </w:r>
          </w:hyperlink>
        </w:p>
        <w:p w14:paraId="64A09B22" w14:textId="2D791619"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13" w:history="1">
            <w:r w:rsidR="006D68DF" w:rsidRPr="00C0476B">
              <w:rPr>
                <w:rStyle w:val="Hyperlink"/>
                <w:noProof/>
              </w:rPr>
              <w:t>Need for Home Adaptations</w:t>
            </w:r>
            <w:r w:rsidR="006D68DF">
              <w:rPr>
                <w:noProof/>
                <w:webHidden/>
              </w:rPr>
              <w:tab/>
            </w:r>
            <w:r w:rsidR="006D68DF">
              <w:rPr>
                <w:noProof/>
                <w:webHidden/>
              </w:rPr>
              <w:fldChar w:fldCharType="begin"/>
            </w:r>
            <w:r w:rsidR="006D68DF">
              <w:rPr>
                <w:noProof/>
                <w:webHidden/>
              </w:rPr>
              <w:instrText xml:space="preserve"> PAGEREF _Toc140476513 \h </w:instrText>
            </w:r>
            <w:r w:rsidR="006D68DF">
              <w:rPr>
                <w:noProof/>
                <w:webHidden/>
              </w:rPr>
            </w:r>
            <w:r w:rsidR="006D68DF">
              <w:rPr>
                <w:noProof/>
                <w:webHidden/>
              </w:rPr>
              <w:fldChar w:fldCharType="separate"/>
            </w:r>
            <w:r w:rsidR="006D68DF">
              <w:rPr>
                <w:noProof/>
                <w:webHidden/>
              </w:rPr>
              <w:t>2</w:t>
            </w:r>
            <w:r w:rsidR="006D68DF">
              <w:rPr>
                <w:noProof/>
                <w:webHidden/>
              </w:rPr>
              <w:fldChar w:fldCharType="end"/>
            </w:r>
          </w:hyperlink>
        </w:p>
        <w:p w14:paraId="006C4504" w14:textId="0A3B5883"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14" w:history="1">
            <w:r w:rsidR="006D68DF" w:rsidRPr="00C0476B">
              <w:rPr>
                <w:rStyle w:val="Hyperlink"/>
                <w:noProof/>
              </w:rPr>
              <w:t>Locating Housing Resources</w:t>
            </w:r>
            <w:r w:rsidR="006D68DF">
              <w:rPr>
                <w:noProof/>
                <w:webHidden/>
              </w:rPr>
              <w:tab/>
            </w:r>
            <w:r w:rsidR="006D68DF">
              <w:rPr>
                <w:noProof/>
                <w:webHidden/>
              </w:rPr>
              <w:fldChar w:fldCharType="begin"/>
            </w:r>
            <w:r w:rsidR="006D68DF">
              <w:rPr>
                <w:noProof/>
                <w:webHidden/>
              </w:rPr>
              <w:instrText xml:space="preserve"> PAGEREF _Toc140476514 \h </w:instrText>
            </w:r>
            <w:r w:rsidR="006D68DF">
              <w:rPr>
                <w:noProof/>
                <w:webHidden/>
              </w:rPr>
            </w:r>
            <w:r w:rsidR="006D68DF">
              <w:rPr>
                <w:noProof/>
                <w:webHidden/>
              </w:rPr>
              <w:fldChar w:fldCharType="separate"/>
            </w:r>
            <w:r w:rsidR="006D68DF">
              <w:rPr>
                <w:noProof/>
                <w:webHidden/>
              </w:rPr>
              <w:t>2</w:t>
            </w:r>
            <w:r w:rsidR="006D68DF">
              <w:rPr>
                <w:noProof/>
                <w:webHidden/>
              </w:rPr>
              <w:fldChar w:fldCharType="end"/>
            </w:r>
          </w:hyperlink>
        </w:p>
        <w:p w14:paraId="54A05FE0" w14:textId="1ED560E5"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15" w:history="1">
            <w:r w:rsidR="006D68DF" w:rsidRPr="00C0476B">
              <w:rPr>
                <w:rStyle w:val="Hyperlink"/>
                <w:noProof/>
              </w:rPr>
              <w:t>PA Housing Search</w:t>
            </w:r>
            <w:r w:rsidR="006D68DF">
              <w:rPr>
                <w:noProof/>
                <w:webHidden/>
              </w:rPr>
              <w:tab/>
            </w:r>
            <w:r w:rsidR="006D68DF">
              <w:rPr>
                <w:noProof/>
                <w:webHidden/>
              </w:rPr>
              <w:fldChar w:fldCharType="begin"/>
            </w:r>
            <w:r w:rsidR="006D68DF">
              <w:rPr>
                <w:noProof/>
                <w:webHidden/>
              </w:rPr>
              <w:instrText xml:space="preserve"> PAGEREF _Toc140476515 \h </w:instrText>
            </w:r>
            <w:r w:rsidR="006D68DF">
              <w:rPr>
                <w:noProof/>
                <w:webHidden/>
              </w:rPr>
            </w:r>
            <w:r w:rsidR="006D68DF">
              <w:rPr>
                <w:noProof/>
                <w:webHidden/>
              </w:rPr>
              <w:fldChar w:fldCharType="separate"/>
            </w:r>
            <w:r w:rsidR="006D68DF">
              <w:rPr>
                <w:noProof/>
                <w:webHidden/>
              </w:rPr>
              <w:t>3</w:t>
            </w:r>
            <w:r w:rsidR="006D68DF">
              <w:rPr>
                <w:noProof/>
                <w:webHidden/>
              </w:rPr>
              <w:fldChar w:fldCharType="end"/>
            </w:r>
          </w:hyperlink>
        </w:p>
        <w:p w14:paraId="278B01C6" w14:textId="0A3ED89A"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16" w:history="1">
            <w:r w:rsidR="006D68DF" w:rsidRPr="00C0476B">
              <w:rPr>
                <w:rStyle w:val="Hyperlink"/>
                <w:noProof/>
              </w:rPr>
              <w:t>PA Housing Search FAQs</w:t>
            </w:r>
            <w:r w:rsidR="006D68DF">
              <w:rPr>
                <w:noProof/>
                <w:webHidden/>
              </w:rPr>
              <w:tab/>
            </w:r>
            <w:r w:rsidR="006D68DF">
              <w:rPr>
                <w:noProof/>
                <w:webHidden/>
              </w:rPr>
              <w:fldChar w:fldCharType="begin"/>
            </w:r>
            <w:r w:rsidR="006D68DF">
              <w:rPr>
                <w:noProof/>
                <w:webHidden/>
              </w:rPr>
              <w:instrText xml:space="preserve"> PAGEREF _Toc140476516 \h </w:instrText>
            </w:r>
            <w:r w:rsidR="006D68DF">
              <w:rPr>
                <w:noProof/>
                <w:webHidden/>
              </w:rPr>
            </w:r>
            <w:r w:rsidR="006D68DF">
              <w:rPr>
                <w:noProof/>
                <w:webHidden/>
              </w:rPr>
              <w:fldChar w:fldCharType="separate"/>
            </w:r>
            <w:r w:rsidR="006D68DF">
              <w:rPr>
                <w:noProof/>
                <w:webHidden/>
              </w:rPr>
              <w:t>3</w:t>
            </w:r>
            <w:r w:rsidR="006D68DF">
              <w:rPr>
                <w:noProof/>
                <w:webHidden/>
              </w:rPr>
              <w:fldChar w:fldCharType="end"/>
            </w:r>
          </w:hyperlink>
        </w:p>
        <w:p w14:paraId="1ACFCF5D" w14:textId="22BF72DB"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17" w:history="1">
            <w:r w:rsidR="006D68DF" w:rsidRPr="00C0476B">
              <w:rPr>
                <w:rStyle w:val="Hyperlink"/>
                <w:noProof/>
              </w:rPr>
              <w:t>How are searches organized?</w:t>
            </w:r>
            <w:r w:rsidR="006D68DF">
              <w:rPr>
                <w:noProof/>
                <w:webHidden/>
              </w:rPr>
              <w:tab/>
            </w:r>
            <w:r w:rsidR="006D68DF">
              <w:rPr>
                <w:noProof/>
                <w:webHidden/>
              </w:rPr>
              <w:fldChar w:fldCharType="begin"/>
            </w:r>
            <w:r w:rsidR="006D68DF">
              <w:rPr>
                <w:noProof/>
                <w:webHidden/>
              </w:rPr>
              <w:instrText xml:space="preserve"> PAGEREF _Toc140476517 \h </w:instrText>
            </w:r>
            <w:r w:rsidR="006D68DF">
              <w:rPr>
                <w:noProof/>
                <w:webHidden/>
              </w:rPr>
            </w:r>
            <w:r w:rsidR="006D68DF">
              <w:rPr>
                <w:noProof/>
                <w:webHidden/>
              </w:rPr>
              <w:fldChar w:fldCharType="separate"/>
            </w:r>
            <w:r w:rsidR="006D68DF">
              <w:rPr>
                <w:noProof/>
                <w:webHidden/>
              </w:rPr>
              <w:t>3</w:t>
            </w:r>
            <w:r w:rsidR="006D68DF">
              <w:rPr>
                <w:noProof/>
                <w:webHidden/>
              </w:rPr>
              <w:fldChar w:fldCharType="end"/>
            </w:r>
          </w:hyperlink>
        </w:p>
        <w:p w14:paraId="3152F2BC" w14:textId="4F3809C3"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18" w:history="1">
            <w:r w:rsidR="006D68DF" w:rsidRPr="00C0476B">
              <w:rPr>
                <w:rStyle w:val="Hyperlink"/>
                <w:noProof/>
              </w:rPr>
              <w:t>What information does PA Housing Search include about the rental unit?</w:t>
            </w:r>
            <w:r w:rsidR="006D68DF">
              <w:rPr>
                <w:noProof/>
                <w:webHidden/>
              </w:rPr>
              <w:tab/>
            </w:r>
            <w:r w:rsidR="006D68DF">
              <w:rPr>
                <w:noProof/>
                <w:webHidden/>
              </w:rPr>
              <w:fldChar w:fldCharType="begin"/>
            </w:r>
            <w:r w:rsidR="006D68DF">
              <w:rPr>
                <w:noProof/>
                <w:webHidden/>
              </w:rPr>
              <w:instrText xml:space="preserve"> PAGEREF _Toc140476518 \h </w:instrText>
            </w:r>
            <w:r w:rsidR="006D68DF">
              <w:rPr>
                <w:noProof/>
                <w:webHidden/>
              </w:rPr>
            </w:r>
            <w:r w:rsidR="006D68DF">
              <w:rPr>
                <w:noProof/>
                <w:webHidden/>
              </w:rPr>
              <w:fldChar w:fldCharType="separate"/>
            </w:r>
            <w:r w:rsidR="006D68DF">
              <w:rPr>
                <w:noProof/>
                <w:webHidden/>
              </w:rPr>
              <w:t>3</w:t>
            </w:r>
            <w:r w:rsidR="006D68DF">
              <w:rPr>
                <w:noProof/>
                <w:webHidden/>
              </w:rPr>
              <w:fldChar w:fldCharType="end"/>
            </w:r>
          </w:hyperlink>
        </w:p>
        <w:p w14:paraId="5636E8DE" w14:textId="51296867"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19" w:history="1">
            <w:r w:rsidR="006D68DF" w:rsidRPr="00C0476B">
              <w:rPr>
                <w:rStyle w:val="Hyperlink"/>
                <w:noProof/>
              </w:rPr>
              <w:t>What information is provided about the unit’s accessibility features?</w:t>
            </w:r>
            <w:r w:rsidR="006D68DF">
              <w:rPr>
                <w:noProof/>
                <w:webHidden/>
              </w:rPr>
              <w:tab/>
            </w:r>
            <w:r w:rsidR="006D68DF">
              <w:rPr>
                <w:noProof/>
                <w:webHidden/>
              </w:rPr>
              <w:fldChar w:fldCharType="begin"/>
            </w:r>
            <w:r w:rsidR="006D68DF">
              <w:rPr>
                <w:noProof/>
                <w:webHidden/>
              </w:rPr>
              <w:instrText xml:space="preserve"> PAGEREF _Toc140476519 \h </w:instrText>
            </w:r>
            <w:r w:rsidR="006D68DF">
              <w:rPr>
                <w:noProof/>
                <w:webHidden/>
              </w:rPr>
            </w:r>
            <w:r w:rsidR="006D68DF">
              <w:rPr>
                <w:noProof/>
                <w:webHidden/>
              </w:rPr>
              <w:fldChar w:fldCharType="separate"/>
            </w:r>
            <w:r w:rsidR="006D68DF">
              <w:rPr>
                <w:noProof/>
                <w:webHidden/>
              </w:rPr>
              <w:t>3</w:t>
            </w:r>
            <w:r w:rsidR="006D68DF">
              <w:rPr>
                <w:noProof/>
                <w:webHidden/>
              </w:rPr>
              <w:fldChar w:fldCharType="end"/>
            </w:r>
          </w:hyperlink>
        </w:p>
        <w:p w14:paraId="13906CEF" w14:textId="5E372C7D"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20" w:history="1">
            <w:r w:rsidR="006D68DF" w:rsidRPr="00C0476B">
              <w:rPr>
                <w:rStyle w:val="Hyperlink"/>
                <w:noProof/>
              </w:rPr>
              <w:t>What other information is provided?</w:t>
            </w:r>
            <w:r w:rsidR="006D68DF">
              <w:rPr>
                <w:noProof/>
                <w:webHidden/>
              </w:rPr>
              <w:tab/>
            </w:r>
            <w:r w:rsidR="006D68DF">
              <w:rPr>
                <w:noProof/>
                <w:webHidden/>
              </w:rPr>
              <w:fldChar w:fldCharType="begin"/>
            </w:r>
            <w:r w:rsidR="006D68DF">
              <w:rPr>
                <w:noProof/>
                <w:webHidden/>
              </w:rPr>
              <w:instrText xml:space="preserve"> PAGEREF _Toc140476520 \h </w:instrText>
            </w:r>
            <w:r w:rsidR="006D68DF">
              <w:rPr>
                <w:noProof/>
                <w:webHidden/>
              </w:rPr>
            </w:r>
            <w:r w:rsidR="006D68DF">
              <w:rPr>
                <w:noProof/>
                <w:webHidden/>
              </w:rPr>
              <w:fldChar w:fldCharType="separate"/>
            </w:r>
            <w:r w:rsidR="006D68DF">
              <w:rPr>
                <w:noProof/>
                <w:webHidden/>
              </w:rPr>
              <w:t>3</w:t>
            </w:r>
            <w:r w:rsidR="006D68DF">
              <w:rPr>
                <w:noProof/>
                <w:webHidden/>
              </w:rPr>
              <w:fldChar w:fldCharType="end"/>
            </w:r>
          </w:hyperlink>
        </w:p>
        <w:p w14:paraId="26AFCFF6" w14:textId="56A5524C"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21" w:history="1">
            <w:r w:rsidR="006D68DF" w:rsidRPr="00C0476B">
              <w:rPr>
                <w:rStyle w:val="Hyperlink"/>
                <w:noProof/>
              </w:rPr>
              <w:t>Additional Information</w:t>
            </w:r>
            <w:r w:rsidR="006D68DF">
              <w:rPr>
                <w:noProof/>
                <w:webHidden/>
              </w:rPr>
              <w:tab/>
            </w:r>
            <w:r w:rsidR="006D68DF">
              <w:rPr>
                <w:noProof/>
                <w:webHidden/>
              </w:rPr>
              <w:fldChar w:fldCharType="begin"/>
            </w:r>
            <w:r w:rsidR="006D68DF">
              <w:rPr>
                <w:noProof/>
                <w:webHidden/>
              </w:rPr>
              <w:instrText xml:space="preserve"> PAGEREF _Toc140476521 \h </w:instrText>
            </w:r>
            <w:r w:rsidR="006D68DF">
              <w:rPr>
                <w:noProof/>
                <w:webHidden/>
              </w:rPr>
            </w:r>
            <w:r w:rsidR="006D68DF">
              <w:rPr>
                <w:noProof/>
                <w:webHidden/>
              </w:rPr>
              <w:fldChar w:fldCharType="separate"/>
            </w:r>
            <w:r w:rsidR="006D68DF">
              <w:rPr>
                <w:noProof/>
                <w:webHidden/>
              </w:rPr>
              <w:t>3</w:t>
            </w:r>
            <w:r w:rsidR="006D68DF">
              <w:rPr>
                <w:noProof/>
                <w:webHidden/>
              </w:rPr>
              <w:fldChar w:fldCharType="end"/>
            </w:r>
          </w:hyperlink>
        </w:p>
        <w:p w14:paraId="41C9E09E" w14:textId="25D292FB"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22" w:history="1">
            <w:r w:rsidR="006D68DF" w:rsidRPr="00C0476B">
              <w:rPr>
                <w:rStyle w:val="Hyperlink"/>
                <w:noProof/>
                <w:lang w:eastAsia="en-US"/>
              </w:rPr>
              <w:t>Housing Barriers and Resources Review Activity</w:t>
            </w:r>
            <w:r w:rsidR="006D68DF">
              <w:rPr>
                <w:noProof/>
                <w:webHidden/>
              </w:rPr>
              <w:tab/>
            </w:r>
            <w:r w:rsidR="006D68DF">
              <w:rPr>
                <w:noProof/>
                <w:webHidden/>
              </w:rPr>
              <w:fldChar w:fldCharType="begin"/>
            </w:r>
            <w:r w:rsidR="006D68DF">
              <w:rPr>
                <w:noProof/>
                <w:webHidden/>
              </w:rPr>
              <w:instrText xml:space="preserve"> PAGEREF _Toc140476522 \h </w:instrText>
            </w:r>
            <w:r w:rsidR="006D68DF">
              <w:rPr>
                <w:noProof/>
                <w:webHidden/>
              </w:rPr>
            </w:r>
            <w:r w:rsidR="006D68DF">
              <w:rPr>
                <w:noProof/>
                <w:webHidden/>
              </w:rPr>
              <w:fldChar w:fldCharType="separate"/>
            </w:r>
            <w:r w:rsidR="006D68DF">
              <w:rPr>
                <w:noProof/>
                <w:webHidden/>
              </w:rPr>
              <w:t>3</w:t>
            </w:r>
            <w:r w:rsidR="006D68DF">
              <w:rPr>
                <w:noProof/>
                <w:webHidden/>
              </w:rPr>
              <w:fldChar w:fldCharType="end"/>
            </w:r>
          </w:hyperlink>
        </w:p>
        <w:p w14:paraId="78BAD57A" w14:textId="41D98899" w:rsidR="006D68DF" w:rsidRDefault="00000000">
          <w:pPr>
            <w:pStyle w:val="TOC1"/>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23" w:history="1">
            <w:r w:rsidR="006D68DF" w:rsidRPr="00C0476B">
              <w:rPr>
                <w:rStyle w:val="Hyperlink"/>
                <w:noProof/>
                <w:lang w:eastAsia="en-US"/>
              </w:rPr>
              <w:t>Self-Determination Housing of Pennsylvania (SDHP)</w:t>
            </w:r>
            <w:r w:rsidR="006D68DF">
              <w:rPr>
                <w:noProof/>
                <w:webHidden/>
              </w:rPr>
              <w:tab/>
            </w:r>
            <w:r w:rsidR="006D68DF">
              <w:rPr>
                <w:noProof/>
                <w:webHidden/>
              </w:rPr>
              <w:fldChar w:fldCharType="begin"/>
            </w:r>
            <w:r w:rsidR="006D68DF">
              <w:rPr>
                <w:noProof/>
                <w:webHidden/>
              </w:rPr>
              <w:instrText xml:space="preserve"> PAGEREF _Toc140476523 \h </w:instrText>
            </w:r>
            <w:r w:rsidR="006D68DF">
              <w:rPr>
                <w:noProof/>
                <w:webHidden/>
              </w:rPr>
            </w:r>
            <w:r w:rsidR="006D68DF">
              <w:rPr>
                <w:noProof/>
                <w:webHidden/>
              </w:rPr>
              <w:fldChar w:fldCharType="separate"/>
            </w:r>
            <w:r w:rsidR="006D68DF">
              <w:rPr>
                <w:noProof/>
                <w:webHidden/>
              </w:rPr>
              <w:t>4</w:t>
            </w:r>
            <w:r w:rsidR="006D68DF">
              <w:rPr>
                <w:noProof/>
                <w:webHidden/>
              </w:rPr>
              <w:fldChar w:fldCharType="end"/>
            </w:r>
          </w:hyperlink>
        </w:p>
        <w:p w14:paraId="329C9F7C" w14:textId="1AC86FB5"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24" w:history="1">
            <w:r w:rsidR="006D68DF" w:rsidRPr="00C0476B">
              <w:rPr>
                <w:rStyle w:val="Hyperlink"/>
                <w:noProof/>
                <w:lang w:eastAsia="en-US"/>
              </w:rPr>
              <w:t>SDHP Overview</w:t>
            </w:r>
            <w:r w:rsidR="006D68DF">
              <w:rPr>
                <w:noProof/>
                <w:webHidden/>
              </w:rPr>
              <w:tab/>
            </w:r>
            <w:r w:rsidR="006D68DF">
              <w:rPr>
                <w:noProof/>
                <w:webHidden/>
              </w:rPr>
              <w:fldChar w:fldCharType="begin"/>
            </w:r>
            <w:r w:rsidR="006D68DF">
              <w:rPr>
                <w:noProof/>
                <w:webHidden/>
              </w:rPr>
              <w:instrText xml:space="preserve"> PAGEREF _Toc140476524 \h </w:instrText>
            </w:r>
            <w:r w:rsidR="006D68DF">
              <w:rPr>
                <w:noProof/>
                <w:webHidden/>
              </w:rPr>
            </w:r>
            <w:r w:rsidR="006D68DF">
              <w:rPr>
                <w:noProof/>
                <w:webHidden/>
              </w:rPr>
              <w:fldChar w:fldCharType="separate"/>
            </w:r>
            <w:r w:rsidR="006D68DF">
              <w:rPr>
                <w:noProof/>
                <w:webHidden/>
              </w:rPr>
              <w:t>4</w:t>
            </w:r>
            <w:r w:rsidR="006D68DF">
              <w:rPr>
                <w:noProof/>
                <w:webHidden/>
              </w:rPr>
              <w:fldChar w:fldCharType="end"/>
            </w:r>
          </w:hyperlink>
        </w:p>
        <w:p w14:paraId="3D9F1CC2" w14:textId="40D69A51"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25" w:history="1">
            <w:r w:rsidR="006D68DF" w:rsidRPr="00C0476B">
              <w:rPr>
                <w:rStyle w:val="Hyperlink"/>
                <w:noProof/>
                <w:lang w:eastAsia="en-US"/>
              </w:rPr>
              <w:t>The Role of the RHC</w:t>
            </w:r>
            <w:r w:rsidR="006D68DF">
              <w:rPr>
                <w:noProof/>
                <w:webHidden/>
              </w:rPr>
              <w:tab/>
            </w:r>
            <w:r w:rsidR="006D68DF">
              <w:rPr>
                <w:noProof/>
                <w:webHidden/>
              </w:rPr>
              <w:fldChar w:fldCharType="begin"/>
            </w:r>
            <w:r w:rsidR="006D68DF">
              <w:rPr>
                <w:noProof/>
                <w:webHidden/>
              </w:rPr>
              <w:instrText xml:space="preserve"> PAGEREF _Toc140476525 \h </w:instrText>
            </w:r>
            <w:r w:rsidR="006D68DF">
              <w:rPr>
                <w:noProof/>
                <w:webHidden/>
              </w:rPr>
            </w:r>
            <w:r w:rsidR="006D68DF">
              <w:rPr>
                <w:noProof/>
                <w:webHidden/>
              </w:rPr>
              <w:fldChar w:fldCharType="separate"/>
            </w:r>
            <w:r w:rsidR="006D68DF">
              <w:rPr>
                <w:noProof/>
                <w:webHidden/>
              </w:rPr>
              <w:t>4</w:t>
            </w:r>
            <w:r w:rsidR="006D68DF">
              <w:rPr>
                <w:noProof/>
                <w:webHidden/>
              </w:rPr>
              <w:fldChar w:fldCharType="end"/>
            </w:r>
          </w:hyperlink>
        </w:p>
        <w:p w14:paraId="1C1F079C" w14:textId="0E1352C6"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26" w:history="1">
            <w:r w:rsidR="006D68DF" w:rsidRPr="00C0476B">
              <w:rPr>
                <w:rStyle w:val="Hyperlink"/>
                <w:noProof/>
              </w:rPr>
              <w:t>Role of RHC</w:t>
            </w:r>
            <w:r w:rsidR="006D68DF">
              <w:rPr>
                <w:noProof/>
                <w:webHidden/>
              </w:rPr>
              <w:tab/>
            </w:r>
            <w:r w:rsidR="006D68DF">
              <w:rPr>
                <w:noProof/>
                <w:webHidden/>
              </w:rPr>
              <w:fldChar w:fldCharType="begin"/>
            </w:r>
            <w:r w:rsidR="006D68DF">
              <w:rPr>
                <w:noProof/>
                <w:webHidden/>
              </w:rPr>
              <w:instrText xml:space="preserve"> PAGEREF _Toc140476526 \h </w:instrText>
            </w:r>
            <w:r w:rsidR="006D68DF">
              <w:rPr>
                <w:noProof/>
                <w:webHidden/>
              </w:rPr>
            </w:r>
            <w:r w:rsidR="006D68DF">
              <w:rPr>
                <w:noProof/>
                <w:webHidden/>
              </w:rPr>
              <w:fldChar w:fldCharType="separate"/>
            </w:r>
            <w:r w:rsidR="006D68DF">
              <w:rPr>
                <w:noProof/>
                <w:webHidden/>
              </w:rPr>
              <w:t>4</w:t>
            </w:r>
            <w:r w:rsidR="006D68DF">
              <w:rPr>
                <w:noProof/>
                <w:webHidden/>
              </w:rPr>
              <w:fldChar w:fldCharType="end"/>
            </w:r>
          </w:hyperlink>
        </w:p>
        <w:p w14:paraId="6D73A9EF" w14:textId="10227DFB"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27" w:history="1">
            <w:r w:rsidR="006D68DF" w:rsidRPr="00C0476B">
              <w:rPr>
                <w:rStyle w:val="Hyperlink"/>
                <w:noProof/>
              </w:rPr>
              <w:t>Education</w:t>
            </w:r>
            <w:r w:rsidR="006D68DF">
              <w:rPr>
                <w:noProof/>
                <w:webHidden/>
              </w:rPr>
              <w:tab/>
            </w:r>
            <w:r w:rsidR="006D68DF">
              <w:rPr>
                <w:noProof/>
                <w:webHidden/>
              </w:rPr>
              <w:fldChar w:fldCharType="begin"/>
            </w:r>
            <w:r w:rsidR="006D68DF">
              <w:rPr>
                <w:noProof/>
                <w:webHidden/>
              </w:rPr>
              <w:instrText xml:space="preserve"> PAGEREF _Toc140476527 \h </w:instrText>
            </w:r>
            <w:r w:rsidR="006D68DF">
              <w:rPr>
                <w:noProof/>
                <w:webHidden/>
              </w:rPr>
            </w:r>
            <w:r w:rsidR="006D68DF">
              <w:rPr>
                <w:noProof/>
                <w:webHidden/>
              </w:rPr>
              <w:fldChar w:fldCharType="separate"/>
            </w:r>
            <w:r w:rsidR="006D68DF">
              <w:rPr>
                <w:noProof/>
                <w:webHidden/>
              </w:rPr>
              <w:t>5</w:t>
            </w:r>
            <w:r w:rsidR="006D68DF">
              <w:rPr>
                <w:noProof/>
                <w:webHidden/>
              </w:rPr>
              <w:fldChar w:fldCharType="end"/>
            </w:r>
          </w:hyperlink>
        </w:p>
        <w:p w14:paraId="094B33DB" w14:textId="2C26CAC8"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28" w:history="1">
            <w:r w:rsidR="006D68DF" w:rsidRPr="00C0476B">
              <w:rPr>
                <w:rStyle w:val="Hyperlink"/>
                <w:noProof/>
              </w:rPr>
              <w:t>Training</w:t>
            </w:r>
            <w:r w:rsidR="006D68DF">
              <w:rPr>
                <w:noProof/>
                <w:webHidden/>
              </w:rPr>
              <w:tab/>
            </w:r>
            <w:r w:rsidR="006D68DF">
              <w:rPr>
                <w:noProof/>
                <w:webHidden/>
              </w:rPr>
              <w:fldChar w:fldCharType="begin"/>
            </w:r>
            <w:r w:rsidR="006D68DF">
              <w:rPr>
                <w:noProof/>
                <w:webHidden/>
              </w:rPr>
              <w:instrText xml:space="preserve"> PAGEREF _Toc140476528 \h </w:instrText>
            </w:r>
            <w:r w:rsidR="006D68DF">
              <w:rPr>
                <w:noProof/>
                <w:webHidden/>
              </w:rPr>
            </w:r>
            <w:r w:rsidR="006D68DF">
              <w:rPr>
                <w:noProof/>
                <w:webHidden/>
              </w:rPr>
              <w:fldChar w:fldCharType="separate"/>
            </w:r>
            <w:r w:rsidR="006D68DF">
              <w:rPr>
                <w:noProof/>
                <w:webHidden/>
              </w:rPr>
              <w:t>5</w:t>
            </w:r>
            <w:r w:rsidR="006D68DF">
              <w:rPr>
                <w:noProof/>
                <w:webHidden/>
              </w:rPr>
              <w:fldChar w:fldCharType="end"/>
            </w:r>
          </w:hyperlink>
        </w:p>
        <w:p w14:paraId="2511201E" w14:textId="199BB2A4"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29" w:history="1">
            <w:r w:rsidR="006D68DF" w:rsidRPr="00C0476B">
              <w:rPr>
                <w:rStyle w:val="Hyperlink"/>
                <w:noProof/>
              </w:rPr>
              <w:t>Point of Contact</w:t>
            </w:r>
            <w:r w:rsidR="006D68DF">
              <w:rPr>
                <w:noProof/>
                <w:webHidden/>
              </w:rPr>
              <w:tab/>
            </w:r>
            <w:r w:rsidR="006D68DF">
              <w:rPr>
                <w:noProof/>
                <w:webHidden/>
              </w:rPr>
              <w:fldChar w:fldCharType="begin"/>
            </w:r>
            <w:r w:rsidR="006D68DF">
              <w:rPr>
                <w:noProof/>
                <w:webHidden/>
              </w:rPr>
              <w:instrText xml:space="preserve"> PAGEREF _Toc140476529 \h </w:instrText>
            </w:r>
            <w:r w:rsidR="006D68DF">
              <w:rPr>
                <w:noProof/>
                <w:webHidden/>
              </w:rPr>
            </w:r>
            <w:r w:rsidR="006D68DF">
              <w:rPr>
                <w:noProof/>
                <w:webHidden/>
              </w:rPr>
              <w:fldChar w:fldCharType="separate"/>
            </w:r>
            <w:r w:rsidR="006D68DF">
              <w:rPr>
                <w:noProof/>
                <w:webHidden/>
              </w:rPr>
              <w:t>5</w:t>
            </w:r>
            <w:r w:rsidR="006D68DF">
              <w:rPr>
                <w:noProof/>
                <w:webHidden/>
              </w:rPr>
              <w:fldChar w:fldCharType="end"/>
            </w:r>
          </w:hyperlink>
        </w:p>
        <w:p w14:paraId="1D09E449" w14:textId="309AE10E"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30" w:history="1">
            <w:r w:rsidR="006D68DF" w:rsidRPr="00C0476B">
              <w:rPr>
                <w:rStyle w:val="Hyperlink"/>
                <w:noProof/>
                <w:lang w:eastAsia="en-US"/>
              </w:rPr>
              <w:t>PREP Training: An Overview</w:t>
            </w:r>
            <w:r w:rsidR="006D68DF">
              <w:rPr>
                <w:noProof/>
                <w:webHidden/>
              </w:rPr>
              <w:tab/>
            </w:r>
            <w:r w:rsidR="006D68DF">
              <w:rPr>
                <w:noProof/>
                <w:webHidden/>
              </w:rPr>
              <w:fldChar w:fldCharType="begin"/>
            </w:r>
            <w:r w:rsidR="006D68DF">
              <w:rPr>
                <w:noProof/>
                <w:webHidden/>
              </w:rPr>
              <w:instrText xml:space="preserve"> PAGEREF _Toc140476530 \h </w:instrText>
            </w:r>
            <w:r w:rsidR="006D68DF">
              <w:rPr>
                <w:noProof/>
                <w:webHidden/>
              </w:rPr>
            </w:r>
            <w:r w:rsidR="006D68DF">
              <w:rPr>
                <w:noProof/>
                <w:webHidden/>
              </w:rPr>
              <w:fldChar w:fldCharType="separate"/>
            </w:r>
            <w:r w:rsidR="006D68DF">
              <w:rPr>
                <w:noProof/>
                <w:webHidden/>
              </w:rPr>
              <w:t>5</w:t>
            </w:r>
            <w:r w:rsidR="006D68DF">
              <w:rPr>
                <w:noProof/>
                <w:webHidden/>
              </w:rPr>
              <w:fldChar w:fldCharType="end"/>
            </w:r>
          </w:hyperlink>
        </w:p>
        <w:p w14:paraId="1F877FA4" w14:textId="0B682CD7"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31" w:history="1">
            <w:r w:rsidR="006D68DF" w:rsidRPr="00C0476B">
              <w:rPr>
                <w:rStyle w:val="Hyperlink"/>
                <w:noProof/>
              </w:rPr>
              <w:t>About PREP</w:t>
            </w:r>
            <w:r w:rsidR="006D68DF">
              <w:rPr>
                <w:noProof/>
                <w:webHidden/>
              </w:rPr>
              <w:tab/>
            </w:r>
            <w:r w:rsidR="006D68DF">
              <w:rPr>
                <w:noProof/>
                <w:webHidden/>
              </w:rPr>
              <w:fldChar w:fldCharType="begin"/>
            </w:r>
            <w:r w:rsidR="006D68DF">
              <w:rPr>
                <w:noProof/>
                <w:webHidden/>
              </w:rPr>
              <w:instrText xml:space="preserve"> PAGEREF _Toc140476531 \h </w:instrText>
            </w:r>
            <w:r w:rsidR="006D68DF">
              <w:rPr>
                <w:noProof/>
                <w:webHidden/>
              </w:rPr>
            </w:r>
            <w:r w:rsidR="006D68DF">
              <w:rPr>
                <w:noProof/>
                <w:webHidden/>
              </w:rPr>
              <w:fldChar w:fldCharType="separate"/>
            </w:r>
            <w:r w:rsidR="006D68DF">
              <w:rPr>
                <w:noProof/>
                <w:webHidden/>
              </w:rPr>
              <w:t>5</w:t>
            </w:r>
            <w:r w:rsidR="006D68DF">
              <w:rPr>
                <w:noProof/>
                <w:webHidden/>
              </w:rPr>
              <w:fldChar w:fldCharType="end"/>
            </w:r>
          </w:hyperlink>
        </w:p>
        <w:p w14:paraId="2C38761E" w14:textId="0BC23A47"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32" w:history="1">
            <w:r w:rsidR="006D68DF" w:rsidRPr="00C0476B">
              <w:rPr>
                <w:rStyle w:val="Hyperlink"/>
                <w:noProof/>
              </w:rPr>
              <w:t>PREP Training</w:t>
            </w:r>
            <w:r w:rsidR="006D68DF">
              <w:rPr>
                <w:noProof/>
                <w:webHidden/>
              </w:rPr>
              <w:tab/>
            </w:r>
            <w:r w:rsidR="006D68DF">
              <w:rPr>
                <w:noProof/>
                <w:webHidden/>
              </w:rPr>
              <w:fldChar w:fldCharType="begin"/>
            </w:r>
            <w:r w:rsidR="006D68DF">
              <w:rPr>
                <w:noProof/>
                <w:webHidden/>
              </w:rPr>
              <w:instrText xml:space="preserve"> PAGEREF _Toc140476532 \h </w:instrText>
            </w:r>
            <w:r w:rsidR="006D68DF">
              <w:rPr>
                <w:noProof/>
                <w:webHidden/>
              </w:rPr>
            </w:r>
            <w:r w:rsidR="006D68DF">
              <w:rPr>
                <w:noProof/>
                <w:webHidden/>
              </w:rPr>
              <w:fldChar w:fldCharType="separate"/>
            </w:r>
            <w:r w:rsidR="006D68DF">
              <w:rPr>
                <w:noProof/>
                <w:webHidden/>
              </w:rPr>
              <w:t>6</w:t>
            </w:r>
            <w:r w:rsidR="006D68DF">
              <w:rPr>
                <w:noProof/>
                <w:webHidden/>
              </w:rPr>
              <w:fldChar w:fldCharType="end"/>
            </w:r>
          </w:hyperlink>
        </w:p>
        <w:p w14:paraId="0D1837F1" w14:textId="0E7D7A08"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33" w:history="1">
            <w:r w:rsidR="006D68DF" w:rsidRPr="00C0476B">
              <w:rPr>
                <w:rStyle w:val="Hyperlink"/>
                <w:noProof/>
              </w:rPr>
              <w:t>PREP Training Topics</w:t>
            </w:r>
            <w:r w:rsidR="006D68DF">
              <w:rPr>
                <w:noProof/>
                <w:webHidden/>
              </w:rPr>
              <w:tab/>
            </w:r>
            <w:r w:rsidR="006D68DF">
              <w:rPr>
                <w:noProof/>
                <w:webHidden/>
              </w:rPr>
              <w:fldChar w:fldCharType="begin"/>
            </w:r>
            <w:r w:rsidR="006D68DF">
              <w:rPr>
                <w:noProof/>
                <w:webHidden/>
              </w:rPr>
              <w:instrText xml:space="preserve"> PAGEREF _Toc140476533 \h </w:instrText>
            </w:r>
            <w:r w:rsidR="006D68DF">
              <w:rPr>
                <w:noProof/>
                <w:webHidden/>
              </w:rPr>
            </w:r>
            <w:r w:rsidR="006D68DF">
              <w:rPr>
                <w:noProof/>
                <w:webHidden/>
              </w:rPr>
              <w:fldChar w:fldCharType="separate"/>
            </w:r>
            <w:r w:rsidR="006D68DF">
              <w:rPr>
                <w:noProof/>
                <w:webHidden/>
              </w:rPr>
              <w:t>6</w:t>
            </w:r>
            <w:r w:rsidR="006D68DF">
              <w:rPr>
                <w:noProof/>
                <w:webHidden/>
              </w:rPr>
              <w:fldChar w:fldCharType="end"/>
            </w:r>
          </w:hyperlink>
        </w:p>
        <w:p w14:paraId="7526C043" w14:textId="445247DA"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34" w:history="1">
            <w:r w:rsidR="006D68DF" w:rsidRPr="00C0476B">
              <w:rPr>
                <w:rStyle w:val="Hyperlink"/>
                <w:noProof/>
              </w:rPr>
              <w:t>Participation in PREP</w:t>
            </w:r>
            <w:r w:rsidR="006D68DF">
              <w:rPr>
                <w:noProof/>
                <w:webHidden/>
              </w:rPr>
              <w:tab/>
            </w:r>
            <w:r w:rsidR="006D68DF">
              <w:rPr>
                <w:noProof/>
                <w:webHidden/>
              </w:rPr>
              <w:fldChar w:fldCharType="begin"/>
            </w:r>
            <w:r w:rsidR="006D68DF">
              <w:rPr>
                <w:noProof/>
                <w:webHidden/>
              </w:rPr>
              <w:instrText xml:space="preserve"> PAGEREF _Toc140476534 \h </w:instrText>
            </w:r>
            <w:r w:rsidR="006D68DF">
              <w:rPr>
                <w:noProof/>
                <w:webHidden/>
              </w:rPr>
            </w:r>
            <w:r w:rsidR="006D68DF">
              <w:rPr>
                <w:noProof/>
                <w:webHidden/>
              </w:rPr>
              <w:fldChar w:fldCharType="separate"/>
            </w:r>
            <w:r w:rsidR="006D68DF">
              <w:rPr>
                <w:noProof/>
                <w:webHidden/>
              </w:rPr>
              <w:t>6</w:t>
            </w:r>
            <w:r w:rsidR="006D68DF">
              <w:rPr>
                <w:noProof/>
                <w:webHidden/>
              </w:rPr>
              <w:fldChar w:fldCharType="end"/>
            </w:r>
          </w:hyperlink>
        </w:p>
        <w:p w14:paraId="6AAAAE84" w14:textId="667FD6EB"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35" w:history="1">
            <w:r w:rsidR="006D68DF" w:rsidRPr="00C0476B">
              <w:rPr>
                <w:rStyle w:val="Hyperlink"/>
                <w:noProof/>
                <w:lang w:eastAsia="en-US"/>
              </w:rPr>
              <w:t>Regional Housing Coordinators Review Activity</w:t>
            </w:r>
            <w:r w:rsidR="006D68DF">
              <w:rPr>
                <w:noProof/>
                <w:webHidden/>
              </w:rPr>
              <w:tab/>
            </w:r>
            <w:r w:rsidR="006D68DF">
              <w:rPr>
                <w:noProof/>
                <w:webHidden/>
              </w:rPr>
              <w:fldChar w:fldCharType="begin"/>
            </w:r>
            <w:r w:rsidR="006D68DF">
              <w:rPr>
                <w:noProof/>
                <w:webHidden/>
              </w:rPr>
              <w:instrText xml:space="preserve"> PAGEREF _Toc140476535 \h </w:instrText>
            </w:r>
            <w:r w:rsidR="006D68DF">
              <w:rPr>
                <w:noProof/>
                <w:webHidden/>
              </w:rPr>
            </w:r>
            <w:r w:rsidR="006D68DF">
              <w:rPr>
                <w:noProof/>
                <w:webHidden/>
              </w:rPr>
              <w:fldChar w:fldCharType="separate"/>
            </w:r>
            <w:r w:rsidR="006D68DF">
              <w:rPr>
                <w:noProof/>
                <w:webHidden/>
              </w:rPr>
              <w:t>6</w:t>
            </w:r>
            <w:r w:rsidR="006D68DF">
              <w:rPr>
                <w:noProof/>
                <w:webHidden/>
              </w:rPr>
              <w:fldChar w:fldCharType="end"/>
            </w:r>
          </w:hyperlink>
        </w:p>
        <w:p w14:paraId="30F5F89D" w14:textId="6CE0952A" w:rsidR="006D68DF" w:rsidRDefault="00000000">
          <w:pPr>
            <w:pStyle w:val="TOC1"/>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36" w:history="1">
            <w:r w:rsidR="006D68DF" w:rsidRPr="00C0476B">
              <w:rPr>
                <w:rStyle w:val="Hyperlink"/>
                <w:noProof/>
                <w:lang w:eastAsia="en-US"/>
              </w:rPr>
              <w:t>NHT Tenant-Based Rental Assistance (NHT TBRA) and 811 Project Rental Assistance (PRA)</w:t>
            </w:r>
            <w:r w:rsidR="006D68DF">
              <w:rPr>
                <w:noProof/>
                <w:webHidden/>
              </w:rPr>
              <w:tab/>
            </w:r>
            <w:r w:rsidR="006D68DF">
              <w:rPr>
                <w:noProof/>
                <w:webHidden/>
              </w:rPr>
              <w:fldChar w:fldCharType="begin"/>
            </w:r>
            <w:r w:rsidR="006D68DF">
              <w:rPr>
                <w:noProof/>
                <w:webHidden/>
              </w:rPr>
              <w:instrText xml:space="preserve"> PAGEREF _Toc140476536 \h </w:instrText>
            </w:r>
            <w:r w:rsidR="006D68DF">
              <w:rPr>
                <w:noProof/>
                <w:webHidden/>
              </w:rPr>
            </w:r>
            <w:r w:rsidR="006D68DF">
              <w:rPr>
                <w:noProof/>
                <w:webHidden/>
              </w:rPr>
              <w:fldChar w:fldCharType="separate"/>
            </w:r>
            <w:r w:rsidR="006D68DF">
              <w:rPr>
                <w:noProof/>
                <w:webHidden/>
              </w:rPr>
              <w:t>7</w:t>
            </w:r>
            <w:r w:rsidR="006D68DF">
              <w:rPr>
                <w:noProof/>
                <w:webHidden/>
              </w:rPr>
              <w:fldChar w:fldCharType="end"/>
            </w:r>
          </w:hyperlink>
        </w:p>
        <w:p w14:paraId="674F5FC5" w14:textId="55E32AEB"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37" w:history="1">
            <w:r w:rsidR="006D68DF" w:rsidRPr="00C0476B">
              <w:rPr>
                <w:rStyle w:val="Hyperlink"/>
                <w:noProof/>
                <w:lang w:eastAsia="en-US"/>
              </w:rPr>
              <w:t>The Role of PHFA in TBRA</w:t>
            </w:r>
            <w:r w:rsidR="006D68DF">
              <w:rPr>
                <w:noProof/>
                <w:webHidden/>
              </w:rPr>
              <w:tab/>
            </w:r>
            <w:r w:rsidR="006D68DF">
              <w:rPr>
                <w:noProof/>
                <w:webHidden/>
              </w:rPr>
              <w:fldChar w:fldCharType="begin"/>
            </w:r>
            <w:r w:rsidR="006D68DF">
              <w:rPr>
                <w:noProof/>
                <w:webHidden/>
              </w:rPr>
              <w:instrText xml:space="preserve"> PAGEREF _Toc140476537 \h </w:instrText>
            </w:r>
            <w:r w:rsidR="006D68DF">
              <w:rPr>
                <w:noProof/>
                <w:webHidden/>
              </w:rPr>
            </w:r>
            <w:r w:rsidR="006D68DF">
              <w:rPr>
                <w:noProof/>
                <w:webHidden/>
              </w:rPr>
              <w:fldChar w:fldCharType="separate"/>
            </w:r>
            <w:r w:rsidR="006D68DF">
              <w:rPr>
                <w:noProof/>
                <w:webHidden/>
              </w:rPr>
              <w:t>7</w:t>
            </w:r>
            <w:r w:rsidR="006D68DF">
              <w:rPr>
                <w:noProof/>
                <w:webHidden/>
              </w:rPr>
              <w:fldChar w:fldCharType="end"/>
            </w:r>
          </w:hyperlink>
        </w:p>
        <w:p w14:paraId="6B1A065E" w14:textId="3B3D5FB2"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38" w:history="1">
            <w:r w:rsidR="006D68DF" w:rsidRPr="00C0476B">
              <w:rPr>
                <w:rStyle w:val="Hyperlink"/>
                <w:noProof/>
                <w:lang w:eastAsia="en-US"/>
              </w:rPr>
              <w:t>NHT TBRA Overview</w:t>
            </w:r>
            <w:r w:rsidR="006D68DF">
              <w:rPr>
                <w:noProof/>
                <w:webHidden/>
              </w:rPr>
              <w:tab/>
            </w:r>
            <w:r w:rsidR="006D68DF">
              <w:rPr>
                <w:noProof/>
                <w:webHidden/>
              </w:rPr>
              <w:fldChar w:fldCharType="begin"/>
            </w:r>
            <w:r w:rsidR="006D68DF">
              <w:rPr>
                <w:noProof/>
                <w:webHidden/>
              </w:rPr>
              <w:instrText xml:space="preserve"> PAGEREF _Toc140476538 \h </w:instrText>
            </w:r>
            <w:r w:rsidR="006D68DF">
              <w:rPr>
                <w:noProof/>
                <w:webHidden/>
              </w:rPr>
            </w:r>
            <w:r w:rsidR="006D68DF">
              <w:rPr>
                <w:noProof/>
                <w:webHidden/>
              </w:rPr>
              <w:fldChar w:fldCharType="separate"/>
            </w:r>
            <w:r w:rsidR="006D68DF">
              <w:rPr>
                <w:noProof/>
                <w:webHidden/>
              </w:rPr>
              <w:t>7</w:t>
            </w:r>
            <w:r w:rsidR="006D68DF">
              <w:rPr>
                <w:noProof/>
                <w:webHidden/>
              </w:rPr>
              <w:fldChar w:fldCharType="end"/>
            </w:r>
          </w:hyperlink>
        </w:p>
        <w:p w14:paraId="60734360" w14:textId="58514036"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39" w:history="1">
            <w:r w:rsidR="006D68DF" w:rsidRPr="00C0476B">
              <w:rPr>
                <w:rStyle w:val="Hyperlink"/>
                <w:noProof/>
                <w:lang w:eastAsia="en-US"/>
              </w:rPr>
              <w:t>NHT TBRA</w:t>
            </w:r>
            <w:r w:rsidR="006D68DF">
              <w:rPr>
                <w:noProof/>
                <w:webHidden/>
              </w:rPr>
              <w:tab/>
            </w:r>
            <w:r w:rsidR="006D68DF">
              <w:rPr>
                <w:noProof/>
                <w:webHidden/>
              </w:rPr>
              <w:fldChar w:fldCharType="begin"/>
            </w:r>
            <w:r w:rsidR="006D68DF">
              <w:rPr>
                <w:noProof/>
                <w:webHidden/>
              </w:rPr>
              <w:instrText xml:space="preserve"> PAGEREF _Toc140476539 \h </w:instrText>
            </w:r>
            <w:r w:rsidR="006D68DF">
              <w:rPr>
                <w:noProof/>
                <w:webHidden/>
              </w:rPr>
            </w:r>
            <w:r w:rsidR="006D68DF">
              <w:rPr>
                <w:noProof/>
                <w:webHidden/>
              </w:rPr>
              <w:fldChar w:fldCharType="separate"/>
            </w:r>
            <w:r w:rsidR="006D68DF">
              <w:rPr>
                <w:noProof/>
                <w:webHidden/>
              </w:rPr>
              <w:t>7</w:t>
            </w:r>
            <w:r w:rsidR="006D68DF">
              <w:rPr>
                <w:noProof/>
                <w:webHidden/>
              </w:rPr>
              <w:fldChar w:fldCharType="end"/>
            </w:r>
          </w:hyperlink>
        </w:p>
        <w:p w14:paraId="40ECA433" w14:textId="7DB4FE03"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40" w:history="1">
            <w:r w:rsidR="006D68DF" w:rsidRPr="00C0476B">
              <w:rPr>
                <w:rStyle w:val="Hyperlink"/>
                <w:noProof/>
                <w:lang w:eastAsia="en-US"/>
              </w:rPr>
              <w:t>NHT TBRA Example</w:t>
            </w:r>
            <w:r w:rsidR="006D68DF">
              <w:rPr>
                <w:noProof/>
                <w:webHidden/>
              </w:rPr>
              <w:tab/>
            </w:r>
            <w:r w:rsidR="006D68DF">
              <w:rPr>
                <w:noProof/>
                <w:webHidden/>
              </w:rPr>
              <w:fldChar w:fldCharType="begin"/>
            </w:r>
            <w:r w:rsidR="006D68DF">
              <w:rPr>
                <w:noProof/>
                <w:webHidden/>
              </w:rPr>
              <w:instrText xml:space="preserve"> PAGEREF _Toc140476540 \h </w:instrText>
            </w:r>
            <w:r w:rsidR="006D68DF">
              <w:rPr>
                <w:noProof/>
                <w:webHidden/>
              </w:rPr>
            </w:r>
            <w:r w:rsidR="006D68DF">
              <w:rPr>
                <w:noProof/>
                <w:webHidden/>
              </w:rPr>
              <w:fldChar w:fldCharType="separate"/>
            </w:r>
            <w:r w:rsidR="006D68DF">
              <w:rPr>
                <w:noProof/>
                <w:webHidden/>
              </w:rPr>
              <w:t>8</w:t>
            </w:r>
            <w:r w:rsidR="006D68DF">
              <w:rPr>
                <w:noProof/>
                <w:webHidden/>
              </w:rPr>
              <w:fldChar w:fldCharType="end"/>
            </w:r>
          </w:hyperlink>
        </w:p>
        <w:p w14:paraId="516408B3" w14:textId="7FC8FAE6"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41" w:history="1">
            <w:r w:rsidR="006D68DF" w:rsidRPr="00C0476B">
              <w:rPr>
                <w:rStyle w:val="Hyperlink"/>
                <w:noProof/>
                <w:lang w:eastAsia="en-US"/>
              </w:rPr>
              <w:t>811 PRA Overview</w:t>
            </w:r>
            <w:r w:rsidR="006D68DF">
              <w:rPr>
                <w:noProof/>
                <w:webHidden/>
              </w:rPr>
              <w:tab/>
            </w:r>
            <w:r w:rsidR="006D68DF">
              <w:rPr>
                <w:noProof/>
                <w:webHidden/>
              </w:rPr>
              <w:fldChar w:fldCharType="begin"/>
            </w:r>
            <w:r w:rsidR="006D68DF">
              <w:rPr>
                <w:noProof/>
                <w:webHidden/>
              </w:rPr>
              <w:instrText xml:space="preserve"> PAGEREF _Toc140476541 \h </w:instrText>
            </w:r>
            <w:r w:rsidR="006D68DF">
              <w:rPr>
                <w:noProof/>
                <w:webHidden/>
              </w:rPr>
            </w:r>
            <w:r w:rsidR="006D68DF">
              <w:rPr>
                <w:noProof/>
                <w:webHidden/>
              </w:rPr>
              <w:fldChar w:fldCharType="separate"/>
            </w:r>
            <w:r w:rsidR="006D68DF">
              <w:rPr>
                <w:noProof/>
                <w:webHidden/>
              </w:rPr>
              <w:t>8</w:t>
            </w:r>
            <w:r w:rsidR="006D68DF">
              <w:rPr>
                <w:noProof/>
                <w:webHidden/>
              </w:rPr>
              <w:fldChar w:fldCharType="end"/>
            </w:r>
          </w:hyperlink>
        </w:p>
        <w:p w14:paraId="05AEA282" w14:textId="20E68B70"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42" w:history="1">
            <w:r w:rsidR="006D68DF" w:rsidRPr="00C0476B">
              <w:rPr>
                <w:rStyle w:val="Hyperlink"/>
                <w:noProof/>
                <w:lang w:eastAsia="en-US"/>
              </w:rPr>
              <w:t>811 PRA Eligibility</w:t>
            </w:r>
            <w:r w:rsidR="006D68DF">
              <w:rPr>
                <w:noProof/>
                <w:webHidden/>
              </w:rPr>
              <w:tab/>
            </w:r>
            <w:r w:rsidR="006D68DF">
              <w:rPr>
                <w:noProof/>
                <w:webHidden/>
              </w:rPr>
              <w:fldChar w:fldCharType="begin"/>
            </w:r>
            <w:r w:rsidR="006D68DF">
              <w:rPr>
                <w:noProof/>
                <w:webHidden/>
              </w:rPr>
              <w:instrText xml:space="preserve"> PAGEREF _Toc140476542 \h </w:instrText>
            </w:r>
            <w:r w:rsidR="006D68DF">
              <w:rPr>
                <w:noProof/>
                <w:webHidden/>
              </w:rPr>
            </w:r>
            <w:r w:rsidR="006D68DF">
              <w:rPr>
                <w:noProof/>
                <w:webHidden/>
              </w:rPr>
              <w:fldChar w:fldCharType="separate"/>
            </w:r>
            <w:r w:rsidR="006D68DF">
              <w:rPr>
                <w:noProof/>
                <w:webHidden/>
              </w:rPr>
              <w:t>8</w:t>
            </w:r>
            <w:r w:rsidR="006D68DF">
              <w:rPr>
                <w:noProof/>
                <w:webHidden/>
              </w:rPr>
              <w:fldChar w:fldCharType="end"/>
            </w:r>
          </w:hyperlink>
        </w:p>
        <w:p w14:paraId="179D02C9" w14:textId="50F25EB4"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43" w:history="1">
            <w:r w:rsidR="006D68DF" w:rsidRPr="00C0476B">
              <w:rPr>
                <w:rStyle w:val="Hyperlink"/>
                <w:noProof/>
                <w:lang w:eastAsia="en-US"/>
              </w:rPr>
              <w:t>The Role of the RHC</w:t>
            </w:r>
            <w:r w:rsidR="006D68DF">
              <w:rPr>
                <w:noProof/>
                <w:webHidden/>
              </w:rPr>
              <w:tab/>
            </w:r>
            <w:r w:rsidR="006D68DF">
              <w:rPr>
                <w:noProof/>
                <w:webHidden/>
              </w:rPr>
              <w:fldChar w:fldCharType="begin"/>
            </w:r>
            <w:r w:rsidR="006D68DF">
              <w:rPr>
                <w:noProof/>
                <w:webHidden/>
              </w:rPr>
              <w:instrText xml:space="preserve"> PAGEREF _Toc140476543 \h </w:instrText>
            </w:r>
            <w:r w:rsidR="006D68DF">
              <w:rPr>
                <w:noProof/>
                <w:webHidden/>
              </w:rPr>
            </w:r>
            <w:r w:rsidR="006D68DF">
              <w:rPr>
                <w:noProof/>
                <w:webHidden/>
              </w:rPr>
              <w:fldChar w:fldCharType="separate"/>
            </w:r>
            <w:r w:rsidR="006D68DF">
              <w:rPr>
                <w:noProof/>
                <w:webHidden/>
              </w:rPr>
              <w:t>8</w:t>
            </w:r>
            <w:r w:rsidR="006D68DF">
              <w:rPr>
                <w:noProof/>
                <w:webHidden/>
              </w:rPr>
              <w:fldChar w:fldCharType="end"/>
            </w:r>
          </w:hyperlink>
        </w:p>
        <w:p w14:paraId="7D809D47" w14:textId="11472976"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44" w:history="1">
            <w:r w:rsidR="006D68DF" w:rsidRPr="00C0476B">
              <w:rPr>
                <w:rStyle w:val="Hyperlink"/>
                <w:noProof/>
              </w:rPr>
              <w:t>Priority 1</w:t>
            </w:r>
            <w:r w:rsidR="006D68DF">
              <w:rPr>
                <w:noProof/>
                <w:webHidden/>
              </w:rPr>
              <w:tab/>
            </w:r>
            <w:r w:rsidR="006D68DF">
              <w:rPr>
                <w:noProof/>
                <w:webHidden/>
              </w:rPr>
              <w:fldChar w:fldCharType="begin"/>
            </w:r>
            <w:r w:rsidR="006D68DF">
              <w:rPr>
                <w:noProof/>
                <w:webHidden/>
              </w:rPr>
              <w:instrText xml:space="preserve"> PAGEREF _Toc140476544 \h </w:instrText>
            </w:r>
            <w:r w:rsidR="006D68DF">
              <w:rPr>
                <w:noProof/>
                <w:webHidden/>
              </w:rPr>
            </w:r>
            <w:r w:rsidR="006D68DF">
              <w:rPr>
                <w:noProof/>
                <w:webHidden/>
              </w:rPr>
              <w:fldChar w:fldCharType="separate"/>
            </w:r>
            <w:r w:rsidR="006D68DF">
              <w:rPr>
                <w:noProof/>
                <w:webHidden/>
              </w:rPr>
              <w:t>8</w:t>
            </w:r>
            <w:r w:rsidR="006D68DF">
              <w:rPr>
                <w:noProof/>
                <w:webHidden/>
              </w:rPr>
              <w:fldChar w:fldCharType="end"/>
            </w:r>
          </w:hyperlink>
        </w:p>
        <w:p w14:paraId="4A1E98D7" w14:textId="470962AD"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45" w:history="1">
            <w:r w:rsidR="006D68DF" w:rsidRPr="00C0476B">
              <w:rPr>
                <w:rStyle w:val="Hyperlink"/>
                <w:noProof/>
              </w:rPr>
              <w:t>Priority 2</w:t>
            </w:r>
            <w:r w:rsidR="006D68DF">
              <w:rPr>
                <w:noProof/>
                <w:webHidden/>
              </w:rPr>
              <w:tab/>
            </w:r>
            <w:r w:rsidR="006D68DF">
              <w:rPr>
                <w:noProof/>
                <w:webHidden/>
              </w:rPr>
              <w:fldChar w:fldCharType="begin"/>
            </w:r>
            <w:r w:rsidR="006D68DF">
              <w:rPr>
                <w:noProof/>
                <w:webHidden/>
              </w:rPr>
              <w:instrText xml:space="preserve"> PAGEREF _Toc140476545 \h </w:instrText>
            </w:r>
            <w:r w:rsidR="006D68DF">
              <w:rPr>
                <w:noProof/>
                <w:webHidden/>
              </w:rPr>
            </w:r>
            <w:r w:rsidR="006D68DF">
              <w:rPr>
                <w:noProof/>
                <w:webHidden/>
              </w:rPr>
              <w:fldChar w:fldCharType="separate"/>
            </w:r>
            <w:r w:rsidR="006D68DF">
              <w:rPr>
                <w:noProof/>
                <w:webHidden/>
              </w:rPr>
              <w:t>9</w:t>
            </w:r>
            <w:r w:rsidR="006D68DF">
              <w:rPr>
                <w:noProof/>
                <w:webHidden/>
              </w:rPr>
              <w:fldChar w:fldCharType="end"/>
            </w:r>
          </w:hyperlink>
        </w:p>
        <w:p w14:paraId="12DA4740" w14:textId="58F5920E"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46" w:history="1">
            <w:r w:rsidR="006D68DF" w:rsidRPr="00C0476B">
              <w:rPr>
                <w:rStyle w:val="Hyperlink"/>
                <w:noProof/>
              </w:rPr>
              <w:t>Priority 3</w:t>
            </w:r>
            <w:r w:rsidR="006D68DF">
              <w:rPr>
                <w:noProof/>
                <w:webHidden/>
              </w:rPr>
              <w:tab/>
            </w:r>
            <w:r w:rsidR="006D68DF">
              <w:rPr>
                <w:noProof/>
                <w:webHidden/>
              </w:rPr>
              <w:fldChar w:fldCharType="begin"/>
            </w:r>
            <w:r w:rsidR="006D68DF">
              <w:rPr>
                <w:noProof/>
                <w:webHidden/>
              </w:rPr>
              <w:instrText xml:space="preserve"> PAGEREF _Toc140476546 \h </w:instrText>
            </w:r>
            <w:r w:rsidR="006D68DF">
              <w:rPr>
                <w:noProof/>
                <w:webHidden/>
              </w:rPr>
            </w:r>
            <w:r w:rsidR="006D68DF">
              <w:rPr>
                <w:noProof/>
                <w:webHidden/>
              </w:rPr>
              <w:fldChar w:fldCharType="separate"/>
            </w:r>
            <w:r w:rsidR="006D68DF">
              <w:rPr>
                <w:noProof/>
                <w:webHidden/>
              </w:rPr>
              <w:t>9</w:t>
            </w:r>
            <w:r w:rsidR="006D68DF">
              <w:rPr>
                <w:noProof/>
                <w:webHidden/>
              </w:rPr>
              <w:fldChar w:fldCharType="end"/>
            </w:r>
          </w:hyperlink>
        </w:p>
        <w:p w14:paraId="5AEC1F3E" w14:textId="0A0045D6"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47" w:history="1">
            <w:r w:rsidR="006D68DF" w:rsidRPr="00C0476B">
              <w:rPr>
                <w:rStyle w:val="Hyperlink"/>
                <w:noProof/>
                <w:lang w:eastAsia="en-US"/>
              </w:rPr>
              <w:t>811 PRA-Eligible Properties</w:t>
            </w:r>
            <w:r w:rsidR="006D68DF">
              <w:rPr>
                <w:noProof/>
                <w:webHidden/>
              </w:rPr>
              <w:tab/>
            </w:r>
            <w:r w:rsidR="006D68DF">
              <w:rPr>
                <w:noProof/>
                <w:webHidden/>
              </w:rPr>
              <w:fldChar w:fldCharType="begin"/>
            </w:r>
            <w:r w:rsidR="006D68DF">
              <w:rPr>
                <w:noProof/>
                <w:webHidden/>
              </w:rPr>
              <w:instrText xml:space="preserve"> PAGEREF _Toc140476547 \h </w:instrText>
            </w:r>
            <w:r w:rsidR="006D68DF">
              <w:rPr>
                <w:noProof/>
                <w:webHidden/>
              </w:rPr>
            </w:r>
            <w:r w:rsidR="006D68DF">
              <w:rPr>
                <w:noProof/>
                <w:webHidden/>
              </w:rPr>
              <w:fldChar w:fldCharType="separate"/>
            </w:r>
            <w:r w:rsidR="006D68DF">
              <w:rPr>
                <w:noProof/>
                <w:webHidden/>
              </w:rPr>
              <w:t>9</w:t>
            </w:r>
            <w:r w:rsidR="006D68DF">
              <w:rPr>
                <w:noProof/>
                <w:webHidden/>
              </w:rPr>
              <w:fldChar w:fldCharType="end"/>
            </w:r>
          </w:hyperlink>
        </w:p>
        <w:p w14:paraId="2F7761D2" w14:textId="15A8CB2E"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48" w:history="1">
            <w:r w:rsidR="006D68DF" w:rsidRPr="00C0476B">
              <w:rPr>
                <w:rStyle w:val="Hyperlink"/>
                <w:noProof/>
                <w:lang w:eastAsia="en-US"/>
              </w:rPr>
              <w:t>NHT TBRA and 811 PRA Review Activity</w:t>
            </w:r>
            <w:r w:rsidR="006D68DF">
              <w:rPr>
                <w:noProof/>
                <w:webHidden/>
              </w:rPr>
              <w:tab/>
            </w:r>
            <w:r w:rsidR="006D68DF">
              <w:rPr>
                <w:noProof/>
                <w:webHidden/>
              </w:rPr>
              <w:fldChar w:fldCharType="begin"/>
            </w:r>
            <w:r w:rsidR="006D68DF">
              <w:rPr>
                <w:noProof/>
                <w:webHidden/>
              </w:rPr>
              <w:instrText xml:space="preserve"> PAGEREF _Toc140476548 \h </w:instrText>
            </w:r>
            <w:r w:rsidR="006D68DF">
              <w:rPr>
                <w:noProof/>
                <w:webHidden/>
              </w:rPr>
            </w:r>
            <w:r w:rsidR="006D68DF">
              <w:rPr>
                <w:noProof/>
                <w:webHidden/>
              </w:rPr>
              <w:fldChar w:fldCharType="separate"/>
            </w:r>
            <w:r w:rsidR="006D68DF">
              <w:rPr>
                <w:noProof/>
                <w:webHidden/>
              </w:rPr>
              <w:t>9</w:t>
            </w:r>
            <w:r w:rsidR="006D68DF">
              <w:rPr>
                <w:noProof/>
                <w:webHidden/>
              </w:rPr>
              <w:fldChar w:fldCharType="end"/>
            </w:r>
          </w:hyperlink>
        </w:p>
        <w:p w14:paraId="11F07608" w14:textId="0FB91228" w:rsidR="006D68DF" w:rsidRDefault="00000000">
          <w:pPr>
            <w:pStyle w:val="TOC1"/>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49" w:history="1">
            <w:r w:rsidR="006D68DF" w:rsidRPr="00C0476B">
              <w:rPr>
                <w:rStyle w:val="Hyperlink"/>
                <w:noProof/>
                <w:lang w:eastAsia="en-US"/>
              </w:rPr>
              <w:t>Home Adaptations</w:t>
            </w:r>
            <w:r w:rsidR="006D68DF">
              <w:rPr>
                <w:noProof/>
                <w:webHidden/>
              </w:rPr>
              <w:tab/>
            </w:r>
            <w:r w:rsidR="006D68DF">
              <w:rPr>
                <w:noProof/>
                <w:webHidden/>
              </w:rPr>
              <w:fldChar w:fldCharType="begin"/>
            </w:r>
            <w:r w:rsidR="006D68DF">
              <w:rPr>
                <w:noProof/>
                <w:webHidden/>
              </w:rPr>
              <w:instrText xml:space="preserve"> PAGEREF _Toc140476549 \h </w:instrText>
            </w:r>
            <w:r w:rsidR="006D68DF">
              <w:rPr>
                <w:noProof/>
                <w:webHidden/>
              </w:rPr>
            </w:r>
            <w:r w:rsidR="006D68DF">
              <w:rPr>
                <w:noProof/>
                <w:webHidden/>
              </w:rPr>
              <w:fldChar w:fldCharType="separate"/>
            </w:r>
            <w:r w:rsidR="006D68DF">
              <w:rPr>
                <w:noProof/>
                <w:webHidden/>
              </w:rPr>
              <w:t>10</w:t>
            </w:r>
            <w:r w:rsidR="006D68DF">
              <w:rPr>
                <w:noProof/>
                <w:webHidden/>
              </w:rPr>
              <w:fldChar w:fldCharType="end"/>
            </w:r>
          </w:hyperlink>
        </w:p>
        <w:p w14:paraId="50ECC1FC" w14:textId="39CE5C43"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50" w:history="1">
            <w:r w:rsidR="006D68DF" w:rsidRPr="00C0476B">
              <w:rPr>
                <w:rStyle w:val="Hyperlink"/>
                <w:noProof/>
                <w:lang w:eastAsia="en-US"/>
              </w:rPr>
              <w:t>Types of Home Adaptations</w:t>
            </w:r>
            <w:r w:rsidR="006D68DF">
              <w:rPr>
                <w:noProof/>
                <w:webHidden/>
              </w:rPr>
              <w:tab/>
            </w:r>
            <w:r w:rsidR="006D68DF">
              <w:rPr>
                <w:noProof/>
                <w:webHidden/>
              </w:rPr>
              <w:fldChar w:fldCharType="begin"/>
            </w:r>
            <w:r w:rsidR="006D68DF">
              <w:rPr>
                <w:noProof/>
                <w:webHidden/>
              </w:rPr>
              <w:instrText xml:space="preserve"> PAGEREF _Toc140476550 \h </w:instrText>
            </w:r>
            <w:r w:rsidR="006D68DF">
              <w:rPr>
                <w:noProof/>
                <w:webHidden/>
              </w:rPr>
            </w:r>
            <w:r w:rsidR="006D68DF">
              <w:rPr>
                <w:noProof/>
                <w:webHidden/>
              </w:rPr>
              <w:fldChar w:fldCharType="separate"/>
            </w:r>
            <w:r w:rsidR="006D68DF">
              <w:rPr>
                <w:noProof/>
                <w:webHidden/>
              </w:rPr>
              <w:t>10</w:t>
            </w:r>
            <w:r w:rsidR="006D68DF">
              <w:rPr>
                <w:noProof/>
                <w:webHidden/>
              </w:rPr>
              <w:fldChar w:fldCharType="end"/>
            </w:r>
          </w:hyperlink>
        </w:p>
        <w:p w14:paraId="25DAB96A" w14:textId="4491A902"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51" w:history="1">
            <w:r w:rsidR="006D68DF" w:rsidRPr="00C0476B">
              <w:rPr>
                <w:rStyle w:val="Hyperlink"/>
                <w:noProof/>
                <w:lang w:eastAsia="en-US"/>
              </w:rPr>
              <w:t>Funding Sources</w:t>
            </w:r>
            <w:r w:rsidR="006D68DF">
              <w:rPr>
                <w:noProof/>
                <w:webHidden/>
              </w:rPr>
              <w:tab/>
            </w:r>
            <w:r w:rsidR="006D68DF">
              <w:rPr>
                <w:noProof/>
                <w:webHidden/>
              </w:rPr>
              <w:fldChar w:fldCharType="begin"/>
            </w:r>
            <w:r w:rsidR="006D68DF">
              <w:rPr>
                <w:noProof/>
                <w:webHidden/>
              </w:rPr>
              <w:instrText xml:space="preserve"> PAGEREF _Toc140476551 \h </w:instrText>
            </w:r>
            <w:r w:rsidR="006D68DF">
              <w:rPr>
                <w:noProof/>
                <w:webHidden/>
              </w:rPr>
            </w:r>
            <w:r w:rsidR="006D68DF">
              <w:rPr>
                <w:noProof/>
                <w:webHidden/>
              </w:rPr>
              <w:fldChar w:fldCharType="separate"/>
            </w:r>
            <w:r w:rsidR="006D68DF">
              <w:rPr>
                <w:noProof/>
                <w:webHidden/>
              </w:rPr>
              <w:t>10</w:t>
            </w:r>
            <w:r w:rsidR="006D68DF">
              <w:rPr>
                <w:noProof/>
                <w:webHidden/>
              </w:rPr>
              <w:fldChar w:fldCharType="end"/>
            </w:r>
          </w:hyperlink>
        </w:p>
        <w:p w14:paraId="5307DB51" w14:textId="47730BC3"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52" w:history="1">
            <w:r w:rsidR="006D68DF" w:rsidRPr="00C0476B">
              <w:rPr>
                <w:rStyle w:val="Hyperlink"/>
                <w:noProof/>
              </w:rPr>
              <w:t>Landlords</w:t>
            </w:r>
            <w:r w:rsidR="006D68DF">
              <w:rPr>
                <w:noProof/>
                <w:webHidden/>
              </w:rPr>
              <w:tab/>
            </w:r>
            <w:r w:rsidR="006D68DF">
              <w:rPr>
                <w:noProof/>
                <w:webHidden/>
              </w:rPr>
              <w:fldChar w:fldCharType="begin"/>
            </w:r>
            <w:r w:rsidR="006D68DF">
              <w:rPr>
                <w:noProof/>
                <w:webHidden/>
              </w:rPr>
              <w:instrText xml:space="preserve"> PAGEREF _Toc140476552 \h </w:instrText>
            </w:r>
            <w:r w:rsidR="006D68DF">
              <w:rPr>
                <w:noProof/>
                <w:webHidden/>
              </w:rPr>
            </w:r>
            <w:r w:rsidR="006D68DF">
              <w:rPr>
                <w:noProof/>
                <w:webHidden/>
              </w:rPr>
              <w:fldChar w:fldCharType="separate"/>
            </w:r>
            <w:r w:rsidR="006D68DF">
              <w:rPr>
                <w:noProof/>
                <w:webHidden/>
              </w:rPr>
              <w:t>10</w:t>
            </w:r>
            <w:r w:rsidR="006D68DF">
              <w:rPr>
                <w:noProof/>
                <w:webHidden/>
              </w:rPr>
              <w:fldChar w:fldCharType="end"/>
            </w:r>
          </w:hyperlink>
        </w:p>
        <w:p w14:paraId="6F759B06" w14:textId="54D58898"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53" w:history="1">
            <w:r w:rsidR="006D68DF" w:rsidRPr="00C0476B">
              <w:rPr>
                <w:rStyle w:val="Hyperlink"/>
                <w:noProof/>
              </w:rPr>
              <w:t>Pennsylvania State Plan</w:t>
            </w:r>
            <w:r w:rsidR="006D68DF">
              <w:rPr>
                <w:noProof/>
                <w:webHidden/>
              </w:rPr>
              <w:tab/>
            </w:r>
            <w:r w:rsidR="006D68DF">
              <w:rPr>
                <w:noProof/>
                <w:webHidden/>
              </w:rPr>
              <w:fldChar w:fldCharType="begin"/>
            </w:r>
            <w:r w:rsidR="006D68DF">
              <w:rPr>
                <w:noProof/>
                <w:webHidden/>
              </w:rPr>
              <w:instrText xml:space="preserve"> PAGEREF _Toc140476553 \h </w:instrText>
            </w:r>
            <w:r w:rsidR="006D68DF">
              <w:rPr>
                <w:noProof/>
                <w:webHidden/>
              </w:rPr>
            </w:r>
            <w:r w:rsidR="006D68DF">
              <w:rPr>
                <w:noProof/>
                <w:webHidden/>
              </w:rPr>
              <w:fldChar w:fldCharType="separate"/>
            </w:r>
            <w:r w:rsidR="006D68DF">
              <w:rPr>
                <w:noProof/>
                <w:webHidden/>
              </w:rPr>
              <w:t>10</w:t>
            </w:r>
            <w:r w:rsidR="006D68DF">
              <w:rPr>
                <w:noProof/>
                <w:webHidden/>
              </w:rPr>
              <w:fldChar w:fldCharType="end"/>
            </w:r>
          </w:hyperlink>
        </w:p>
        <w:p w14:paraId="0DC924E7" w14:textId="77EF6428"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54" w:history="1">
            <w:r w:rsidR="006D68DF" w:rsidRPr="00C0476B">
              <w:rPr>
                <w:rStyle w:val="Hyperlink"/>
                <w:noProof/>
              </w:rPr>
              <w:t>HCBS</w:t>
            </w:r>
            <w:r w:rsidR="006D68DF">
              <w:rPr>
                <w:noProof/>
                <w:webHidden/>
              </w:rPr>
              <w:tab/>
            </w:r>
            <w:r w:rsidR="006D68DF">
              <w:rPr>
                <w:noProof/>
                <w:webHidden/>
              </w:rPr>
              <w:fldChar w:fldCharType="begin"/>
            </w:r>
            <w:r w:rsidR="006D68DF">
              <w:rPr>
                <w:noProof/>
                <w:webHidden/>
              </w:rPr>
              <w:instrText xml:space="preserve"> PAGEREF _Toc140476554 \h </w:instrText>
            </w:r>
            <w:r w:rsidR="006D68DF">
              <w:rPr>
                <w:noProof/>
                <w:webHidden/>
              </w:rPr>
            </w:r>
            <w:r w:rsidR="006D68DF">
              <w:rPr>
                <w:noProof/>
                <w:webHidden/>
              </w:rPr>
              <w:fldChar w:fldCharType="separate"/>
            </w:r>
            <w:r w:rsidR="006D68DF">
              <w:rPr>
                <w:noProof/>
                <w:webHidden/>
              </w:rPr>
              <w:t>10</w:t>
            </w:r>
            <w:r w:rsidR="006D68DF">
              <w:rPr>
                <w:noProof/>
                <w:webHidden/>
              </w:rPr>
              <w:fldChar w:fldCharType="end"/>
            </w:r>
          </w:hyperlink>
        </w:p>
        <w:p w14:paraId="78995ECC" w14:textId="25EF30B3"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55" w:history="1">
            <w:r w:rsidR="006D68DF" w:rsidRPr="00C0476B">
              <w:rPr>
                <w:rStyle w:val="Hyperlink"/>
                <w:noProof/>
              </w:rPr>
              <w:t>Low-Interest Loans</w:t>
            </w:r>
            <w:r w:rsidR="006D68DF">
              <w:rPr>
                <w:noProof/>
                <w:webHidden/>
              </w:rPr>
              <w:tab/>
            </w:r>
            <w:r w:rsidR="006D68DF">
              <w:rPr>
                <w:noProof/>
                <w:webHidden/>
              </w:rPr>
              <w:fldChar w:fldCharType="begin"/>
            </w:r>
            <w:r w:rsidR="006D68DF">
              <w:rPr>
                <w:noProof/>
                <w:webHidden/>
              </w:rPr>
              <w:instrText xml:space="preserve"> PAGEREF _Toc140476555 \h </w:instrText>
            </w:r>
            <w:r w:rsidR="006D68DF">
              <w:rPr>
                <w:noProof/>
                <w:webHidden/>
              </w:rPr>
            </w:r>
            <w:r w:rsidR="006D68DF">
              <w:rPr>
                <w:noProof/>
                <w:webHidden/>
              </w:rPr>
              <w:fldChar w:fldCharType="separate"/>
            </w:r>
            <w:r w:rsidR="006D68DF">
              <w:rPr>
                <w:noProof/>
                <w:webHidden/>
              </w:rPr>
              <w:t>11</w:t>
            </w:r>
            <w:r w:rsidR="006D68DF">
              <w:rPr>
                <w:noProof/>
                <w:webHidden/>
              </w:rPr>
              <w:fldChar w:fldCharType="end"/>
            </w:r>
          </w:hyperlink>
        </w:p>
        <w:p w14:paraId="2ED6B0BF" w14:textId="0BE24BDA" w:rsidR="006D68DF" w:rsidRDefault="00000000">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56" w:history="1">
            <w:r w:rsidR="006D68DF" w:rsidRPr="00C0476B">
              <w:rPr>
                <w:rStyle w:val="Hyperlink"/>
                <w:noProof/>
              </w:rPr>
              <w:t>Additional Sources</w:t>
            </w:r>
            <w:r w:rsidR="006D68DF">
              <w:rPr>
                <w:noProof/>
                <w:webHidden/>
              </w:rPr>
              <w:tab/>
            </w:r>
            <w:r w:rsidR="006D68DF">
              <w:rPr>
                <w:noProof/>
                <w:webHidden/>
              </w:rPr>
              <w:fldChar w:fldCharType="begin"/>
            </w:r>
            <w:r w:rsidR="006D68DF">
              <w:rPr>
                <w:noProof/>
                <w:webHidden/>
              </w:rPr>
              <w:instrText xml:space="preserve"> PAGEREF _Toc140476556 \h </w:instrText>
            </w:r>
            <w:r w:rsidR="006D68DF">
              <w:rPr>
                <w:noProof/>
                <w:webHidden/>
              </w:rPr>
            </w:r>
            <w:r w:rsidR="006D68DF">
              <w:rPr>
                <w:noProof/>
                <w:webHidden/>
              </w:rPr>
              <w:fldChar w:fldCharType="separate"/>
            </w:r>
            <w:r w:rsidR="006D68DF">
              <w:rPr>
                <w:noProof/>
                <w:webHidden/>
              </w:rPr>
              <w:t>11</w:t>
            </w:r>
            <w:r w:rsidR="006D68DF">
              <w:rPr>
                <w:noProof/>
                <w:webHidden/>
              </w:rPr>
              <w:fldChar w:fldCharType="end"/>
            </w:r>
          </w:hyperlink>
        </w:p>
        <w:p w14:paraId="7D4753F1" w14:textId="148F0950"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57" w:history="1">
            <w:r w:rsidR="006D68DF" w:rsidRPr="00C0476B">
              <w:rPr>
                <w:rStyle w:val="Hyperlink"/>
                <w:noProof/>
                <w:lang w:eastAsia="en-US"/>
              </w:rPr>
              <w:t>HCBS Funding</w:t>
            </w:r>
            <w:r w:rsidR="006D68DF">
              <w:rPr>
                <w:noProof/>
                <w:webHidden/>
              </w:rPr>
              <w:tab/>
            </w:r>
            <w:r w:rsidR="006D68DF">
              <w:rPr>
                <w:noProof/>
                <w:webHidden/>
              </w:rPr>
              <w:fldChar w:fldCharType="begin"/>
            </w:r>
            <w:r w:rsidR="006D68DF">
              <w:rPr>
                <w:noProof/>
                <w:webHidden/>
              </w:rPr>
              <w:instrText xml:space="preserve"> PAGEREF _Toc140476557 \h </w:instrText>
            </w:r>
            <w:r w:rsidR="006D68DF">
              <w:rPr>
                <w:noProof/>
                <w:webHidden/>
              </w:rPr>
            </w:r>
            <w:r w:rsidR="006D68DF">
              <w:rPr>
                <w:noProof/>
                <w:webHidden/>
              </w:rPr>
              <w:fldChar w:fldCharType="separate"/>
            </w:r>
            <w:r w:rsidR="006D68DF">
              <w:rPr>
                <w:noProof/>
                <w:webHidden/>
              </w:rPr>
              <w:t>11</w:t>
            </w:r>
            <w:r w:rsidR="006D68DF">
              <w:rPr>
                <w:noProof/>
                <w:webHidden/>
              </w:rPr>
              <w:fldChar w:fldCharType="end"/>
            </w:r>
          </w:hyperlink>
        </w:p>
        <w:p w14:paraId="346C4C79" w14:textId="7BE16920"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58" w:history="1">
            <w:r w:rsidR="006D68DF" w:rsidRPr="00C0476B">
              <w:rPr>
                <w:rStyle w:val="Hyperlink"/>
                <w:noProof/>
                <w:lang w:eastAsia="en-US"/>
              </w:rPr>
              <w:t>Family Caregiver Support Program</w:t>
            </w:r>
            <w:r w:rsidR="006D68DF">
              <w:rPr>
                <w:noProof/>
                <w:webHidden/>
              </w:rPr>
              <w:tab/>
            </w:r>
            <w:r w:rsidR="006D68DF">
              <w:rPr>
                <w:noProof/>
                <w:webHidden/>
              </w:rPr>
              <w:fldChar w:fldCharType="begin"/>
            </w:r>
            <w:r w:rsidR="006D68DF">
              <w:rPr>
                <w:noProof/>
                <w:webHidden/>
              </w:rPr>
              <w:instrText xml:space="preserve"> PAGEREF _Toc140476558 \h </w:instrText>
            </w:r>
            <w:r w:rsidR="006D68DF">
              <w:rPr>
                <w:noProof/>
                <w:webHidden/>
              </w:rPr>
            </w:r>
            <w:r w:rsidR="006D68DF">
              <w:rPr>
                <w:noProof/>
                <w:webHidden/>
              </w:rPr>
              <w:fldChar w:fldCharType="separate"/>
            </w:r>
            <w:r w:rsidR="006D68DF">
              <w:rPr>
                <w:noProof/>
                <w:webHidden/>
              </w:rPr>
              <w:t>11</w:t>
            </w:r>
            <w:r w:rsidR="006D68DF">
              <w:rPr>
                <w:noProof/>
                <w:webHidden/>
              </w:rPr>
              <w:fldChar w:fldCharType="end"/>
            </w:r>
          </w:hyperlink>
        </w:p>
        <w:p w14:paraId="39BE849D" w14:textId="23D3868C"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59" w:history="1">
            <w:r w:rsidR="006D68DF" w:rsidRPr="00C0476B">
              <w:rPr>
                <w:rStyle w:val="Hyperlink"/>
                <w:noProof/>
                <w:lang w:eastAsia="en-US"/>
              </w:rPr>
              <w:t>Home Adaptations Review Activity</w:t>
            </w:r>
            <w:r w:rsidR="006D68DF">
              <w:rPr>
                <w:noProof/>
                <w:webHidden/>
              </w:rPr>
              <w:tab/>
            </w:r>
            <w:r w:rsidR="006D68DF">
              <w:rPr>
                <w:noProof/>
                <w:webHidden/>
              </w:rPr>
              <w:fldChar w:fldCharType="begin"/>
            </w:r>
            <w:r w:rsidR="006D68DF">
              <w:rPr>
                <w:noProof/>
                <w:webHidden/>
              </w:rPr>
              <w:instrText xml:space="preserve"> PAGEREF _Toc140476559 \h </w:instrText>
            </w:r>
            <w:r w:rsidR="006D68DF">
              <w:rPr>
                <w:noProof/>
                <w:webHidden/>
              </w:rPr>
            </w:r>
            <w:r w:rsidR="006D68DF">
              <w:rPr>
                <w:noProof/>
                <w:webHidden/>
              </w:rPr>
              <w:fldChar w:fldCharType="separate"/>
            </w:r>
            <w:r w:rsidR="006D68DF">
              <w:rPr>
                <w:noProof/>
                <w:webHidden/>
              </w:rPr>
              <w:t>11</w:t>
            </w:r>
            <w:r w:rsidR="006D68DF">
              <w:rPr>
                <w:noProof/>
                <w:webHidden/>
              </w:rPr>
              <w:fldChar w:fldCharType="end"/>
            </w:r>
          </w:hyperlink>
        </w:p>
        <w:p w14:paraId="5CF25FE3" w14:textId="501F62CF" w:rsidR="006D68DF" w:rsidRDefault="00000000">
          <w:pPr>
            <w:pStyle w:val="TOC1"/>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60" w:history="1">
            <w:r w:rsidR="006D68DF" w:rsidRPr="00C0476B">
              <w:rPr>
                <w:rStyle w:val="Hyperlink"/>
                <w:noProof/>
                <w:lang w:eastAsia="en-US"/>
              </w:rPr>
              <w:t>Home Maintenance Deduction</w:t>
            </w:r>
            <w:r w:rsidR="006D68DF">
              <w:rPr>
                <w:noProof/>
                <w:webHidden/>
              </w:rPr>
              <w:tab/>
            </w:r>
            <w:r w:rsidR="006D68DF">
              <w:rPr>
                <w:noProof/>
                <w:webHidden/>
              </w:rPr>
              <w:fldChar w:fldCharType="begin"/>
            </w:r>
            <w:r w:rsidR="006D68DF">
              <w:rPr>
                <w:noProof/>
                <w:webHidden/>
              </w:rPr>
              <w:instrText xml:space="preserve"> PAGEREF _Toc140476560 \h </w:instrText>
            </w:r>
            <w:r w:rsidR="006D68DF">
              <w:rPr>
                <w:noProof/>
                <w:webHidden/>
              </w:rPr>
            </w:r>
            <w:r w:rsidR="006D68DF">
              <w:rPr>
                <w:noProof/>
                <w:webHidden/>
              </w:rPr>
              <w:fldChar w:fldCharType="separate"/>
            </w:r>
            <w:r w:rsidR="006D68DF">
              <w:rPr>
                <w:noProof/>
                <w:webHidden/>
              </w:rPr>
              <w:t>12</w:t>
            </w:r>
            <w:r w:rsidR="006D68DF">
              <w:rPr>
                <w:noProof/>
                <w:webHidden/>
              </w:rPr>
              <w:fldChar w:fldCharType="end"/>
            </w:r>
          </w:hyperlink>
        </w:p>
        <w:p w14:paraId="59557409" w14:textId="00E54CB5"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61" w:history="1">
            <w:r w:rsidR="006D68DF" w:rsidRPr="00C0476B">
              <w:rPr>
                <w:rStyle w:val="Hyperlink"/>
                <w:noProof/>
                <w:lang w:eastAsia="en-US"/>
              </w:rPr>
              <w:t>Home Maintenance Deduction Overview</w:t>
            </w:r>
            <w:r w:rsidR="006D68DF">
              <w:rPr>
                <w:noProof/>
                <w:webHidden/>
              </w:rPr>
              <w:tab/>
            </w:r>
            <w:r w:rsidR="006D68DF">
              <w:rPr>
                <w:noProof/>
                <w:webHidden/>
              </w:rPr>
              <w:fldChar w:fldCharType="begin"/>
            </w:r>
            <w:r w:rsidR="006D68DF">
              <w:rPr>
                <w:noProof/>
                <w:webHidden/>
              </w:rPr>
              <w:instrText xml:space="preserve"> PAGEREF _Toc140476561 \h </w:instrText>
            </w:r>
            <w:r w:rsidR="006D68DF">
              <w:rPr>
                <w:noProof/>
                <w:webHidden/>
              </w:rPr>
            </w:r>
            <w:r w:rsidR="006D68DF">
              <w:rPr>
                <w:noProof/>
                <w:webHidden/>
              </w:rPr>
              <w:fldChar w:fldCharType="separate"/>
            </w:r>
            <w:r w:rsidR="006D68DF">
              <w:rPr>
                <w:noProof/>
                <w:webHidden/>
              </w:rPr>
              <w:t>12</w:t>
            </w:r>
            <w:r w:rsidR="006D68DF">
              <w:rPr>
                <w:noProof/>
                <w:webHidden/>
              </w:rPr>
              <w:fldChar w:fldCharType="end"/>
            </w:r>
          </w:hyperlink>
        </w:p>
        <w:p w14:paraId="3E515EAD" w14:textId="5D87989E"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62" w:history="1">
            <w:r w:rsidR="006D68DF" w:rsidRPr="00C0476B">
              <w:rPr>
                <w:rStyle w:val="Hyperlink"/>
                <w:noProof/>
                <w:lang w:eastAsia="en-US"/>
              </w:rPr>
              <w:t>Applying for the Home Maintenance Deduction</w:t>
            </w:r>
            <w:r w:rsidR="006D68DF">
              <w:rPr>
                <w:noProof/>
                <w:webHidden/>
              </w:rPr>
              <w:tab/>
            </w:r>
            <w:r w:rsidR="006D68DF">
              <w:rPr>
                <w:noProof/>
                <w:webHidden/>
              </w:rPr>
              <w:fldChar w:fldCharType="begin"/>
            </w:r>
            <w:r w:rsidR="006D68DF">
              <w:rPr>
                <w:noProof/>
                <w:webHidden/>
              </w:rPr>
              <w:instrText xml:space="preserve"> PAGEREF _Toc140476562 \h </w:instrText>
            </w:r>
            <w:r w:rsidR="006D68DF">
              <w:rPr>
                <w:noProof/>
                <w:webHidden/>
              </w:rPr>
            </w:r>
            <w:r w:rsidR="006D68DF">
              <w:rPr>
                <w:noProof/>
                <w:webHidden/>
              </w:rPr>
              <w:fldChar w:fldCharType="separate"/>
            </w:r>
            <w:r w:rsidR="006D68DF">
              <w:rPr>
                <w:noProof/>
                <w:webHidden/>
              </w:rPr>
              <w:t>12</w:t>
            </w:r>
            <w:r w:rsidR="006D68DF">
              <w:rPr>
                <w:noProof/>
                <w:webHidden/>
              </w:rPr>
              <w:fldChar w:fldCharType="end"/>
            </w:r>
          </w:hyperlink>
        </w:p>
        <w:p w14:paraId="52A9F1C8" w14:textId="330098A3"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63" w:history="1">
            <w:r w:rsidR="006D68DF" w:rsidRPr="00C0476B">
              <w:rPr>
                <w:rStyle w:val="Hyperlink"/>
                <w:noProof/>
                <w:lang w:eastAsia="en-US"/>
              </w:rPr>
              <w:t>Suggested Uses</w:t>
            </w:r>
            <w:r w:rsidR="006D68DF">
              <w:rPr>
                <w:noProof/>
                <w:webHidden/>
              </w:rPr>
              <w:tab/>
            </w:r>
            <w:r w:rsidR="006D68DF">
              <w:rPr>
                <w:noProof/>
                <w:webHidden/>
              </w:rPr>
              <w:fldChar w:fldCharType="begin"/>
            </w:r>
            <w:r w:rsidR="006D68DF">
              <w:rPr>
                <w:noProof/>
                <w:webHidden/>
              </w:rPr>
              <w:instrText xml:space="preserve"> PAGEREF _Toc140476563 \h </w:instrText>
            </w:r>
            <w:r w:rsidR="006D68DF">
              <w:rPr>
                <w:noProof/>
                <w:webHidden/>
              </w:rPr>
            </w:r>
            <w:r w:rsidR="006D68DF">
              <w:rPr>
                <w:noProof/>
                <w:webHidden/>
              </w:rPr>
              <w:fldChar w:fldCharType="separate"/>
            </w:r>
            <w:r w:rsidR="006D68DF">
              <w:rPr>
                <w:noProof/>
                <w:webHidden/>
              </w:rPr>
              <w:t>12</w:t>
            </w:r>
            <w:r w:rsidR="006D68DF">
              <w:rPr>
                <w:noProof/>
                <w:webHidden/>
              </w:rPr>
              <w:fldChar w:fldCharType="end"/>
            </w:r>
          </w:hyperlink>
        </w:p>
        <w:p w14:paraId="5CAD64D0" w14:textId="172A431F"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64" w:history="1">
            <w:r w:rsidR="006D68DF" w:rsidRPr="00C0476B">
              <w:rPr>
                <w:rStyle w:val="Hyperlink"/>
                <w:noProof/>
                <w:lang w:eastAsia="en-US"/>
              </w:rPr>
              <w:t>Home Maintenance Review Activity</w:t>
            </w:r>
            <w:r w:rsidR="006D68DF">
              <w:rPr>
                <w:noProof/>
                <w:webHidden/>
              </w:rPr>
              <w:tab/>
            </w:r>
            <w:r w:rsidR="006D68DF">
              <w:rPr>
                <w:noProof/>
                <w:webHidden/>
              </w:rPr>
              <w:fldChar w:fldCharType="begin"/>
            </w:r>
            <w:r w:rsidR="006D68DF">
              <w:rPr>
                <w:noProof/>
                <w:webHidden/>
              </w:rPr>
              <w:instrText xml:space="preserve"> PAGEREF _Toc140476564 \h </w:instrText>
            </w:r>
            <w:r w:rsidR="006D68DF">
              <w:rPr>
                <w:noProof/>
                <w:webHidden/>
              </w:rPr>
            </w:r>
            <w:r w:rsidR="006D68DF">
              <w:rPr>
                <w:noProof/>
                <w:webHidden/>
              </w:rPr>
              <w:fldChar w:fldCharType="separate"/>
            </w:r>
            <w:r w:rsidR="006D68DF">
              <w:rPr>
                <w:noProof/>
                <w:webHidden/>
              </w:rPr>
              <w:t>13</w:t>
            </w:r>
            <w:r w:rsidR="006D68DF">
              <w:rPr>
                <w:noProof/>
                <w:webHidden/>
              </w:rPr>
              <w:fldChar w:fldCharType="end"/>
            </w:r>
          </w:hyperlink>
        </w:p>
        <w:p w14:paraId="030173A1" w14:textId="2D840B78"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65" w:history="1">
            <w:r w:rsidR="006D68DF" w:rsidRPr="00C0476B">
              <w:rPr>
                <w:rStyle w:val="Hyperlink"/>
                <w:noProof/>
                <w:lang w:eastAsia="en-US"/>
              </w:rPr>
              <w:t>Housing Summary</w:t>
            </w:r>
            <w:r w:rsidR="006D68DF">
              <w:rPr>
                <w:noProof/>
                <w:webHidden/>
              </w:rPr>
              <w:tab/>
            </w:r>
            <w:r w:rsidR="006D68DF">
              <w:rPr>
                <w:noProof/>
                <w:webHidden/>
              </w:rPr>
              <w:fldChar w:fldCharType="begin"/>
            </w:r>
            <w:r w:rsidR="006D68DF">
              <w:rPr>
                <w:noProof/>
                <w:webHidden/>
              </w:rPr>
              <w:instrText xml:space="preserve"> PAGEREF _Toc140476565 \h </w:instrText>
            </w:r>
            <w:r w:rsidR="006D68DF">
              <w:rPr>
                <w:noProof/>
                <w:webHidden/>
              </w:rPr>
            </w:r>
            <w:r w:rsidR="006D68DF">
              <w:rPr>
                <w:noProof/>
                <w:webHidden/>
              </w:rPr>
              <w:fldChar w:fldCharType="separate"/>
            </w:r>
            <w:r w:rsidR="006D68DF">
              <w:rPr>
                <w:noProof/>
                <w:webHidden/>
              </w:rPr>
              <w:t>13</w:t>
            </w:r>
            <w:r w:rsidR="006D68DF">
              <w:rPr>
                <w:noProof/>
                <w:webHidden/>
              </w:rPr>
              <w:fldChar w:fldCharType="end"/>
            </w:r>
          </w:hyperlink>
        </w:p>
        <w:p w14:paraId="69BDA8D3" w14:textId="29A6D8FF" w:rsidR="006D68DF" w:rsidRDefault="00000000">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40476566" w:history="1">
            <w:r w:rsidR="006D68DF" w:rsidRPr="00C0476B">
              <w:rPr>
                <w:rStyle w:val="Hyperlink"/>
                <w:noProof/>
              </w:rPr>
              <w:t>Congratulations!</w:t>
            </w:r>
            <w:r w:rsidR="006D68DF">
              <w:rPr>
                <w:noProof/>
                <w:webHidden/>
              </w:rPr>
              <w:tab/>
            </w:r>
            <w:r w:rsidR="006D68DF">
              <w:rPr>
                <w:noProof/>
                <w:webHidden/>
              </w:rPr>
              <w:fldChar w:fldCharType="begin"/>
            </w:r>
            <w:r w:rsidR="006D68DF">
              <w:rPr>
                <w:noProof/>
                <w:webHidden/>
              </w:rPr>
              <w:instrText xml:space="preserve"> PAGEREF _Toc140476566 \h </w:instrText>
            </w:r>
            <w:r w:rsidR="006D68DF">
              <w:rPr>
                <w:noProof/>
                <w:webHidden/>
              </w:rPr>
            </w:r>
            <w:r w:rsidR="006D68DF">
              <w:rPr>
                <w:noProof/>
                <w:webHidden/>
              </w:rPr>
              <w:fldChar w:fldCharType="separate"/>
            </w:r>
            <w:r w:rsidR="006D68DF">
              <w:rPr>
                <w:noProof/>
                <w:webHidden/>
              </w:rPr>
              <w:t>13</w:t>
            </w:r>
            <w:r w:rsidR="006D68DF">
              <w:rPr>
                <w:noProof/>
                <w:webHidden/>
              </w:rPr>
              <w:fldChar w:fldCharType="end"/>
            </w:r>
          </w:hyperlink>
        </w:p>
        <w:p w14:paraId="65E561DC" w14:textId="2C028F7B" w:rsidR="004D5F6E" w:rsidRDefault="004D5F6E">
          <w:r>
            <w:rPr>
              <w:b/>
              <w:bCs/>
              <w:noProof/>
            </w:rPr>
            <w:lastRenderedPageBreak/>
            <w:fldChar w:fldCharType="end"/>
          </w:r>
        </w:p>
      </w:sdtContent>
    </w:sdt>
    <w:p w14:paraId="2BE82E83" w14:textId="77777777" w:rsidR="00614707" w:rsidRPr="00FA6DB8" w:rsidRDefault="00614707" w:rsidP="000565A5">
      <w:pPr>
        <w:sectPr w:rsidR="00614707" w:rsidRPr="00FA6DB8" w:rsidSect="000351DC">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054D31BC" w14:textId="77777777" w:rsidR="009E6DA2" w:rsidRPr="00FA6DB8" w:rsidRDefault="00614707" w:rsidP="00FA6DB8">
      <w:pPr>
        <w:pStyle w:val="Heading1"/>
      </w:pPr>
      <w:bookmarkStart w:id="0" w:name="_Toc140476505"/>
      <w:r w:rsidRPr="00FA6DB8">
        <w:lastRenderedPageBreak/>
        <w:t>Welcome</w:t>
      </w:r>
      <w:bookmarkEnd w:id="0"/>
    </w:p>
    <w:p w14:paraId="46B4A431" w14:textId="77777777" w:rsidR="0024300F" w:rsidRDefault="0024300F" w:rsidP="0024300F">
      <w:r>
        <w:t>Welcome to the Housing module of the Nursing Home Transition (NHT) online training series. This online training series is intended for NHT Coordinators, Supervisors, and Service Coordinators.</w:t>
      </w:r>
    </w:p>
    <w:p w14:paraId="3D1A39CE" w14:textId="2CD81FB1" w:rsidR="00E7327E" w:rsidRPr="00FA6DB8" w:rsidRDefault="0024300F" w:rsidP="0024300F">
      <w:r>
        <w:t>The purpose of this module is to provide an overview of housing barriers and resources</w:t>
      </w:r>
      <w:r w:rsidR="00E7327E" w:rsidRPr="00FA6DB8">
        <w:t>.</w:t>
      </w:r>
    </w:p>
    <w:p w14:paraId="322863A3" w14:textId="12307915" w:rsidR="009E6DA2" w:rsidRPr="00FA6DB8" w:rsidRDefault="00F94D18" w:rsidP="00FA6DB8">
      <w:pPr>
        <w:pStyle w:val="Heading2"/>
      </w:pPr>
      <w:bookmarkStart w:id="1" w:name="_Toc140476506"/>
      <w:r>
        <w:t>Resources Document</w:t>
      </w:r>
      <w:bookmarkEnd w:id="1"/>
    </w:p>
    <w:p w14:paraId="7BC3CAD4" w14:textId="77777777" w:rsidR="00F94D18" w:rsidRDefault="00F94D18" w:rsidP="00F94D18">
      <w:r>
        <w:t>Various websites are mentioned throughout the training modules. To ensure that the links to these sites remain accurate, we have placed them in a separate document on this website.</w:t>
      </w:r>
    </w:p>
    <w:p w14:paraId="69CF7868" w14:textId="1BC56DB0" w:rsidR="00CF1C1A" w:rsidRDefault="00F94D18" w:rsidP="00F94D18">
      <w:r>
        <w:t>Whenever a link is available in the resources document, the following bar will be displayed in the training module, usually at the bottom of your screen.</w:t>
      </w:r>
    </w:p>
    <w:p w14:paraId="7B1C64BF" w14:textId="3868A6C9" w:rsidR="00CF1C1A" w:rsidRDefault="00CF1C1A" w:rsidP="00CF1C1A">
      <w:pPr>
        <w:pStyle w:val="Heading2"/>
      </w:pPr>
      <w:bookmarkStart w:id="2" w:name="_Toc140476507"/>
      <w:r>
        <w:t>Objectives</w:t>
      </w:r>
      <w:bookmarkEnd w:id="2"/>
    </w:p>
    <w:p w14:paraId="18B6C352" w14:textId="4A310697" w:rsidR="00F94D18" w:rsidRDefault="00F94D18" w:rsidP="00F94D18">
      <w:r>
        <w:t xml:space="preserve">Please take a moment to read the objectives for </w:t>
      </w:r>
      <w:r w:rsidR="002C3940">
        <w:t>this</w:t>
      </w:r>
      <w:r>
        <w:t xml:space="preserve"> module.</w:t>
      </w:r>
    </w:p>
    <w:p w14:paraId="6A805E4E" w14:textId="77777777" w:rsidR="002C3940" w:rsidRDefault="002C3940" w:rsidP="002C3940">
      <w:pPr>
        <w:pStyle w:val="ListParagraph"/>
        <w:numPr>
          <w:ilvl w:val="0"/>
          <w:numId w:val="10"/>
        </w:numPr>
      </w:pPr>
      <w:r>
        <w:t xml:space="preserve">Describe the barriers to accessing </w:t>
      </w:r>
      <w:proofErr w:type="gramStart"/>
      <w:r>
        <w:t>housing</w:t>
      </w:r>
      <w:proofErr w:type="gramEnd"/>
    </w:p>
    <w:p w14:paraId="59AECD3F" w14:textId="77777777" w:rsidR="002C3940" w:rsidRDefault="002C3940" w:rsidP="002C3940">
      <w:pPr>
        <w:pStyle w:val="ListParagraph"/>
        <w:numPr>
          <w:ilvl w:val="0"/>
          <w:numId w:val="10"/>
        </w:numPr>
      </w:pPr>
      <w:r>
        <w:t>Identify housing resources available for Nursing Home Transition (NHT)</w:t>
      </w:r>
    </w:p>
    <w:p w14:paraId="2204CDD8" w14:textId="77777777" w:rsidR="002C3940" w:rsidRDefault="002C3940" w:rsidP="002C3940">
      <w:pPr>
        <w:pStyle w:val="ListParagraph"/>
        <w:numPr>
          <w:ilvl w:val="0"/>
          <w:numId w:val="10"/>
        </w:numPr>
      </w:pPr>
      <w:r>
        <w:t>Describe the role of Regional Housing Coordinators (RHCs)</w:t>
      </w:r>
    </w:p>
    <w:p w14:paraId="2D5996C9" w14:textId="77777777" w:rsidR="002C3940" w:rsidRDefault="002C3940" w:rsidP="002C3940">
      <w:pPr>
        <w:pStyle w:val="ListParagraph"/>
        <w:numPr>
          <w:ilvl w:val="0"/>
          <w:numId w:val="10"/>
        </w:numPr>
      </w:pPr>
      <w:r>
        <w:t>Explain Tenant-based Rental Assistance (TBRA) and the role of the Pennsylvania Housing Finance Agency (PHFA) in TBRA</w:t>
      </w:r>
    </w:p>
    <w:p w14:paraId="60FA6327" w14:textId="77777777" w:rsidR="002C3940" w:rsidRDefault="002C3940" w:rsidP="002C3940">
      <w:pPr>
        <w:pStyle w:val="ListParagraph"/>
        <w:numPr>
          <w:ilvl w:val="0"/>
          <w:numId w:val="10"/>
        </w:numPr>
      </w:pPr>
      <w:r>
        <w:t xml:space="preserve">Explain the 811 Project Rental Assistance (PRA) </w:t>
      </w:r>
      <w:proofErr w:type="gramStart"/>
      <w:r>
        <w:t>program</w:t>
      </w:r>
      <w:proofErr w:type="gramEnd"/>
    </w:p>
    <w:p w14:paraId="00BAA99C" w14:textId="77777777" w:rsidR="002C3940" w:rsidRDefault="002C3940" w:rsidP="002C3940">
      <w:pPr>
        <w:pStyle w:val="ListParagraph"/>
        <w:numPr>
          <w:ilvl w:val="0"/>
          <w:numId w:val="10"/>
        </w:numPr>
      </w:pPr>
      <w:r>
        <w:t>List types of home adaptations and available funding sources</w:t>
      </w:r>
    </w:p>
    <w:p w14:paraId="60A16F83" w14:textId="4BDB0892" w:rsidR="00EE200F" w:rsidRPr="00EE200F" w:rsidRDefault="002C3940" w:rsidP="002C3940">
      <w:pPr>
        <w:pStyle w:val="ListParagraph"/>
        <w:numPr>
          <w:ilvl w:val="0"/>
          <w:numId w:val="10"/>
        </w:numPr>
      </w:pPr>
      <w:r>
        <w:t>Explain utilizing Home Maintenance Deductions</w:t>
      </w:r>
    </w:p>
    <w:p w14:paraId="4BDD3488" w14:textId="370071B5" w:rsidR="00BC4F84" w:rsidRDefault="002C3940" w:rsidP="00E307C3">
      <w:pPr>
        <w:pStyle w:val="Heading1"/>
      </w:pPr>
      <w:bookmarkStart w:id="3" w:name="_Toc140476508"/>
      <w:r>
        <w:t>Housing Barriers and Resources</w:t>
      </w:r>
      <w:bookmarkEnd w:id="3"/>
    </w:p>
    <w:p w14:paraId="48664BE2" w14:textId="5C29311B" w:rsidR="00AE62C7" w:rsidRDefault="002C3940" w:rsidP="00FC1289">
      <w:r w:rsidRPr="002C3940">
        <w:t xml:space="preserve">Let’s begin this module by first </w:t>
      </w:r>
      <w:proofErr w:type="gramStart"/>
      <w:r w:rsidRPr="002C3940">
        <w:t>taking a look</w:t>
      </w:r>
      <w:proofErr w:type="gramEnd"/>
      <w:r w:rsidRPr="002C3940">
        <w:t xml:space="preserve"> at some of the barriers that prevent individuals from accessing housing as well as the resources for locating housing for NHT participants, including PA Housing Search</w:t>
      </w:r>
      <w:r w:rsidR="00F94D18" w:rsidRPr="00F94D18">
        <w:t>.</w:t>
      </w:r>
    </w:p>
    <w:p w14:paraId="0936D8E4" w14:textId="36EBB4F7" w:rsidR="005757FB" w:rsidRDefault="002C3940" w:rsidP="005757FB">
      <w:pPr>
        <w:pStyle w:val="Heading2"/>
      </w:pPr>
      <w:bookmarkStart w:id="4" w:name="_Toc140476509"/>
      <w:r>
        <w:t>Barriers to Housing</w:t>
      </w:r>
      <w:bookmarkEnd w:id="4"/>
    </w:p>
    <w:p w14:paraId="7A19C149" w14:textId="27E4E3C7" w:rsidR="00F94D18" w:rsidRDefault="002C3940" w:rsidP="00F94D18">
      <w:r w:rsidRPr="002C3940">
        <w:t>When working with people on their transition out of a nursing facility, you may run into many barriers in trying to locate or secure housing for them. The following lists important information when assisting individuals to transition out of a nursing facility</w:t>
      </w:r>
      <w:r w:rsidR="00F94D18">
        <w:t>.</w:t>
      </w:r>
    </w:p>
    <w:p w14:paraId="76C16B0D" w14:textId="797253A7" w:rsidR="002C3940" w:rsidRDefault="002C3940" w:rsidP="002C3940">
      <w:pPr>
        <w:pStyle w:val="Heading3"/>
      </w:pPr>
      <w:bookmarkStart w:id="5" w:name="_Toc140476510"/>
      <w:r>
        <w:t>General Barriers to Transition</w:t>
      </w:r>
      <w:bookmarkEnd w:id="5"/>
    </w:p>
    <w:p w14:paraId="4DFF8BB0" w14:textId="05BBD273" w:rsidR="002C3940" w:rsidRDefault="002C3940" w:rsidP="002C3940">
      <w:pPr>
        <w:rPr>
          <w:lang w:eastAsia="en-US"/>
        </w:rPr>
      </w:pPr>
      <w:r>
        <w:rPr>
          <w:lang w:eastAsia="en-US"/>
        </w:rPr>
        <w:t>Finding affordable and accessible housing may be a barrier to transition. Another barrier may be locating appropriate housing in a specific area the NHT participant wants to reside in because they want to be closer to conveniences, family and informal supports, medical care, transportation, and/or other services. In addition, housing may be affordable but not meet inspection standards.</w:t>
      </w:r>
    </w:p>
    <w:p w14:paraId="486E9DE7" w14:textId="5F9EC703" w:rsidR="002C3940" w:rsidRDefault="002C3940" w:rsidP="002C3940">
      <w:pPr>
        <w:rPr>
          <w:lang w:eastAsia="en-US"/>
        </w:rPr>
      </w:pPr>
      <w:r>
        <w:rPr>
          <w:lang w:eastAsia="en-US"/>
        </w:rPr>
        <w:lastRenderedPageBreak/>
        <w:t>Many times, there is a waiting list involved when working with the Housing Authority. In some areas of the state, it is very difficult to locate housing due to issues that are specific to the community, such as natural gas drilling in some parts of PA or a competitive housing market due to short-term rentals.</w:t>
      </w:r>
    </w:p>
    <w:p w14:paraId="400917BE" w14:textId="0CE3B195" w:rsidR="002C3940" w:rsidRDefault="002C3940" w:rsidP="002C3940">
      <w:pPr>
        <w:pStyle w:val="Heading3"/>
      </w:pPr>
      <w:bookmarkStart w:id="6" w:name="_Toc140476511"/>
      <w:r>
        <w:t>Individual Backgrounds that Present Barriers</w:t>
      </w:r>
      <w:bookmarkEnd w:id="6"/>
    </w:p>
    <w:p w14:paraId="0EDC6113" w14:textId="77777777" w:rsidR="002C3940" w:rsidRDefault="002C3940" w:rsidP="002C3940">
      <w:pPr>
        <w:rPr>
          <w:lang w:eastAsia="en-US"/>
        </w:rPr>
      </w:pPr>
      <w:r>
        <w:rPr>
          <w:lang w:eastAsia="en-US"/>
        </w:rPr>
        <w:t>Once housing is located, you could encounter individuals who have backgrounds that present barriers to securing a home that meets their needs and preferences. For instance:</w:t>
      </w:r>
    </w:p>
    <w:p w14:paraId="3784BF57" w14:textId="77777777" w:rsidR="002C3940" w:rsidRDefault="002C3940" w:rsidP="002C3940">
      <w:pPr>
        <w:pStyle w:val="ListParagraph"/>
        <w:numPr>
          <w:ilvl w:val="0"/>
          <w:numId w:val="10"/>
        </w:numPr>
      </w:pPr>
      <w:r>
        <w:t>Extraordinary medical expenses that wiped out their savings and left them in debt or with a poor credit history.</w:t>
      </w:r>
    </w:p>
    <w:p w14:paraId="7AAD313D" w14:textId="77777777" w:rsidR="002C3940" w:rsidRDefault="002C3940" w:rsidP="002C3940">
      <w:pPr>
        <w:pStyle w:val="ListParagraph"/>
        <w:numPr>
          <w:ilvl w:val="0"/>
          <w:numId w:val="10"/>
        </w:numPr>
      </w:pPr>
      <w:r>
        <w:t>Inability to keep up with the expenses of their previous home while staying in the nursing facility.</w:t>
      </w:r>
    </w:p>
    <w:p w14:paraId="6146D9AF" w14:textId="77777777" w:rsidR="002C3940" w:rsidRDefault="002C3940" w:rsidP="002C3940">
      <w:pPr>
        <w:pStyle w:val="ListParagraph"/>
        <w:numPr>
          <w:ilvl w:val="0"/>
          <w:numId w:val="10"/>
        </w:numPr>
      </w:pPr>
      <w:r>
        <w:t>A criminal record.</w:t>
      </w:r>
    </w:p>
    <w:p w14:paraId="74D2C804" w14:textId="7619F765" w:rsidR="002C3940" w:rsidRDefault="002C3940" w:rsidP="002C3940">
      <w:pPr>
        <w:pStyle w:val="ListParagraph"/>
        <w:numPr>
          <w:ilvl w:val="0"/>
          <w:numId w:val="10"/>
        </w:numPr>
      </w:pPr>
      <w:r>
        <w:t>Lost or misplaced personal identification or other important documents.</w:t>
      </w:r>
    </w:p>
    <w:p w14:paraId="7B3AF8B4" w14:textId="25E85033" w:rsidR="002C3940" w:rsidRDefault="002C3940" w:rsidP="002C3940">
      <w:pPr>
        <w:pStyle w:val="Heading3"/>
      </w:pPr>
      <w:bookmarkStart w:id="7" w:name="_Toc140476512"/>
      <w:r>
        <w:t>Additional Barriers</w:t>
      </w:r>
      <w:bookmarkEnd w:id="7"/>
    </w:p>
    <w:p w14:paraId="51ED77F9" w14:textId="77777777" w:rsidR="002C3940" w:rsidRDefault="002C3940" w:rsidP="002C3940">
      <w:pPr>
        <w:rPr>
          <w:lang w:eastAsia="en-US"/>
        </w:rPr>
      </w:pPr>
      <w:r>
        <w:rPr>
          <w:lang w:eastAsia="en-US"/>
        </w:rPr>
        <w:t>Although in direct violation of established housing standards, including those of the Fair Housing Act, people may still face barriers due to their:</w:t>
      </w:r>
    </w:p>
    <w:p w14:paraId="1E207E06" w14:textId="77777777" w:rsidR="002C3940" w:rsidRDefault="002C3940" w:rsidP="002C3940">
      <w:pPr>
        <w:pStyle w:val="ListParagraph"/>
        <w:numPr>
          <w:ilvl w:val="0"/>
          <w:numId w:val="10"/>
        </w:numPr>
      </w:pPr>
      <w:r>
        <w:t>Disability,</w:t>
      </w:r>
    </w:p>
    <w:p w14:paraId="5F8F7B9A" w14:textId="77777777" w:rsidR="002C3940" w:rsidRDefault="002C3940" w:rsidP="002C3940">
      <w:pPr>
        <w:pStyle w:val="ListParagraph"/>
        <w:numPr>
          <w:ilvl w:val="0"/>
          <w:numId w:val="10"/>
        </w:numPr>
      </w:pPr>
      <w:r>
        <w:t>Age,</w:t>
      </w:r>
    </w:p>
    <w:p w14:paraId="1E85B178" w14:textId="77777777" w:rsidR="002C3940" w:rsidRDefault="002C3940" w:rsidP="002C3940">
      <w:pPr>
        <w:pStyle w:val="ListParagraph"/>
        <w:numPr>
          <w:ilvl w:val="0"/>
          <w:numId w:val="10"/>
        </w:numPr>
      </w:pPr>
      <w:r>
        <w:t>Race,</w:t>
      </w:r>
    </w:p>
    <w:p w14:paraId="09F5F900" w14:textId="77777777" w:rsidR="002C3940" w:rsidRDefault="002C3940" w:rsidP="002C3940">
      <w:pPr>
        <w:pStyle w:val="ListParagraph"/>
        <w:numPr>
          <w:ilvl w:val="0"/>
          <w:numId w:val="10"/>
        </w:numPr>
      </w:pPr>
      <w:r>
        <w:t>National origin,</w:t>
      </w:r>
    </w:p>
    <w:p w14:paraId="3C5E3584" w14:textId="77777777" w:rsidR="002C3940" w:rsidRDefault="002C3940" w:rsidP="002C3940">
      <w:pPr>
        <w:pStyle w:val="ListParagraph"/>
        <w:numPr>
          <w:ilvl w:val="0"/>
          <w:numId w:val="10"/>
        </w:numPr>
      </w:pPr>
      <w:r>
        <w:t>Familial status,</w:t>
      </w:r>
    </w:p>
    <w:p w14:paraId="0537CB7E" w14:textId="77777777" w:rsidR="002C3940" w:rsidRDefault="002C3940" w:rsidP="002C3940">
      <w:pPr>
        <w:pStyle w:val="ListParagraph"/>
        <w:numPr>
          <w:ilvl w:val="0"/>
          <w:numId w:val="10"/>
        </w:numPr>
      </w:pPr>
      <w:r>
        <w:t>Sexual orientation,</w:t>
      </w:r>
    </w:p>
    <w:p w14:paraId="48865FA3" w14:textId="77777777" w:rsidR="002C3940" w:rsidRDefault="002C3940" w:rsidP="002C3940">
      <w:pPr>
        <w:pStyle w:val="ListParagraph"/>
        <w:numPr>
          <w:ilvl w:val="0"/>
          <w:numId w:val="10"/>
        </w:numPr>
      </w:pPr>
      <w:r>
        <w:t>Gender identity, and/or</w:t>
      </w:r>
    </w:p>
    <w:p w14:paraId="718C8B44" w14:textId="660FD943" w:rsidR="002C3940" w:rsidRDefault="002C3940" w:rsidP="002C3940">
      <w:pPr>
        <w:pStyle w:val="ListParagraph"/>
        <w:numPr>
          <w:ilvl w:val="0"/>
          <w:numId w:val="10"/>
        </w:numPr>
      </w:pPr>
      <w:r>
        <w:t>Religion.</w:t>
      </w:r>
    </w:p>
    <w:p w14:paraId="1ADCFDC1" w14:textId="7F19F89D" w:rsidR="002C3940" w:rsidRDefault="002C3940" w:rsidP="002C3940">
      <w:pPr>
        <w:pStyle w:val="Heading3"/>
      </w:pPr>
      <w:bookmarkStart w:id="8" w:name="_Toc140476513"/>
      <w:r>
        <w:t>Need for Home Adaptations</w:t>
      </w:r>
      <w:bookmarkEnd w:id="8"/>
    </w:p>
    <w:p w14:paraId="61488B45" w14:textId="2AE19FDA" w:rsidR="002C3940" w:rsidRPr="002C3940" w:rsidRDefault="002C3940" w:rsidP="002C3940">
      <w:pPr>
        <w:rPr>
          <w:lang w:eastAsia="en-US"/>
        </w:rPr>
      </w:pPr>
      <w:r w:rsidRPr="002C3940">
        <w:rPr>
          <w:lang w:eastAsia="en-US"/>
        </w:rPr>
        <w:t>Another barrier to finding housing is the need for home adaptations. Some existing homes require adaptations, but the NHT participant may not have the funds to make these necessary alterations. There are options to access funding for home adaptations. These options will be explored later in the module.</w:t>
      </w:r>
    </w:p>
    <w:p w14:paraId="42CAA89F" w14:textId="6DCDD482" w:rsidR="005757FB" w:rsidRDefault="002C3940" w:rsidP="0004657C">
      <w:pPr>
        <w:pStyle w:val="Heading2"/>
      </w:pPr>
      <w:bookmarkStart w:id="9" w:name="_Toc140476514"/>
      <w:r>
        <w:t>Locating Housing Resources</w:t>
      </w:r>
      <w:bookmarkEnd w:id="9"/>
    </w:p>
    <w:p w14:paraId="0F12D760" w14:textId="77777777" w:rsidR="002C3940" w:rsidRDefault="002C3940" w:rsidP="002C3940">
      <w:r>
        <w:t>Finding affordable rental housing takes a bit of detective work, but as you gain experience, you will learn the best sources in your community. There are many resources available to assist you in locating affordable housing for NHT participants, including:</w:t>
      </w:r>
    </w:p>
    <w:p w14:paraId="60DD2CC7" w14:textId="39DD83C2" w:rsidR="002C3940" w:rsidRDefault="002C3940" w:rsidP="002C3940">
      <w:pPr>
        <w:pStyle w:val="ListParagraph"/>
        <w:numPr>
          <w:ilvl w:val="0"/>
          <w:numId w:val="10"/>
        </w:numPr>
      </w:pPr>
      <w:r>
        <w:t xml:space="preserve">Landlord </w:t>
      </w:r>
      <w:proofErr w:type="gramStart"/>
      <w:r>
        <w:t>associations;</w:t>
      </w:r>
      <w:proofErr w:type="gramEnd"/>
    </w:p>
    <w:p w14:paraId="200BC342" w14:textId="68F8A0D8" w:rsidR="002C3940" w:rsidRDefault="002C3940" w:rsidP="002C3940">
      <w:pPr>
        <w:pStyle w:val="ListParagraph"/>
        <w:numPr>
          <w:ilvl w:val="0"/>
          <w:numId w:val="10"/>
        </w:numPr>
      </w:pPr>
      <w:r>
        <w:t xml:space="preserve">Rental </w:t>
      </w:r>
      <w:proofErr w:type="gramStart"/>
      <w:r>
        <w:t>agents;</w:t>
      </w:r>
      <w:proofErr w:type="gramEnd"/>
    </w:p>
    <w:p w14:paraId="7E4E8334" w14:textId="0DDD6CD4" w:rsidR="002C3940" w:rsidRDefault="002C3940" w:rsidP="002C3940">
      <w:pPr>
        <w:pStyle w:val="ListParagraph"/>
        <w:numPr>
          <w:ilvl w:val="0"/>
          <w:numId w:val="10"/>
        </w:numPr>
      </w:pPr>
      <w:r>
        <w:t>Regional Housing Coordinators (RHCs</w:t>
      </w:r>
      <w:proofErr w:type="gramStart"/>
      <w:r>
        <w:t>);</w:t>
      </w:r>
      <w:proofErr w:type="gramEnd"/>
    </w:p>
    <w:p w14:paraId="250C65FE" w14:textId="0608BC4A" w:rsidR="002C3940" w:rsidRDefault="002C3940" w:rsidP="002C3940">
      <w:pPr>
        <w:pStyle w:val="ListParagraph"/>
        <w:numPr>
          <w:ilvl w:val="0"/>
          <w:numId w:val="10"/>
        </w:numPr>
      </w:pPr>
      <w:r>
        <w:t xml:space="preserve">Public Housing Authority’s Landlord </w:t>
      </w:r>
      <w:proofErr w:type="gramStart"/>
      <w:r>
        <w:t>List;</w:t>
      </w:r>
      <w:proofErr w:type="gramEnd"/>
    </w:p>
    <w:p w14:paraId="67B17DBD" w14:textId="70DB13A2" w:rsidR="002C3940" w:rsidRDefault="002C3940" w:rsidP="002C3940">
      <w:pPr>
        <w:pStyle w:val="ListParagraph"/>
        <w:numPr>
          <w:ilvl w:val="0"/>
          <w:numId w:val="10"/>
        </w:numPr>
      </w:pPr>
      <w:r>
        <w:lastRenderedPageBreak/>
        <w:t xml:space="preserve">Newspaper listings, circulars, and </w:t>
      </w:r>
      <w:proofErr w:type="gramStart"/>
      <w:r>
        <w:t>internet;</w:t>
      </w:r>
      <w:proofErr w:type="gramEnd"/>
    </w:p>
    <w:p w14:paraId="1F31ABE8" w14:textId="0493034E" w:rsidR="002C3940" w:rsidRDefault="002C3940" w:rsidP="002C3940">
      <w:pPr>
        <w:pStyle w:val="ListParagraph"/>
        <w:numPr>
          <w:ilvl w:val="0"/>
          <w:numId w:val="10"/>
        </w:numPr>
      </w:pPr>
      <w:r>
        <w:t xml:space="preserve">For Rent </w:t>
      </w:r>
      <w:proofErr w:type="gramStart"/>
      <w:r>
        <w:t>signs;</w:t>
      </w:r>
      <w:proofErr w:type="gramEnd"/>
    </w:p>
    <w:p w14:paraId="4F9C9A81" w14:textId="6CE30BD0" w:rsidR="002C3940" w:rsidRDefault="002C3940" w:rsidP="002C3940">
      <w:pPr>
        <w:pStyle w:val="ListParagraph"/>
        <w:numPr>
          <w:ilvl w:val="0"/>
          <w:numId w:val="10"/>
        </w:numPr>
      </w:pPr>
      <w:r>
        <w:t xml:space="preserve">Social Service </w:t>
      </w:r>
      <w:proofErr w:type="gramStart"/>
      <w:r>
        <w:t>agencies;</w:t>
      </w:r>
      <w:proofErr w:type="gramEnd"/>
    </w:p>
    <w:p w14:paraId="45E01BAF" w14:textId="596AE4DA" w:rsidR="002C3940" w:rsidRDefault="002C3940" w:rsidP="002C3940">
      <w:pPr>
        <w:pStyle w:val="ListParagraph"/>
        <w:numPr>
          <w:ilvl w:val="0"/>
          <w:numId w:val="10"/>
        </w:numPr>
      </w:pPr>
      <w:r>
        <w:t>Word of mouth; and</w:t>
      </w:r>
    </w:p>
    <w:p w14:paraId="6FD25698" w14:textId="7720A53E" w:rsidR="005757FB" w:rsidRDefault="002C3940" w:rsidP="002C3940">
      <w:pPr>
        <w:pStyle w:val="ListParagraph"/>
        <w:numPr>
          <w:ilvl w:val="0"/>
          <w:numId w:val="10"/>
        </w:numPr>
      </w:pPr>
      <w:r>
        <w:t>PAHousingSearch.com</w:t>
      </w:r>
      <w:r w:rsidR="005757FB">
        <w:t>.</w:t>
      </w:r>
    </w:p>
    <w:p w14:paraId="2ED760DD" w14:textId="275D579A" w:rsidR="005757FB" w:rsidRDefault="002C3940" w:rsidP="005757FB">
      <w:pPr>
        <w:pStyle w:val="Heading2"/>
      </w:pPr>
      <w:bookmarkStart w:id="10" w:name="_Toc140476515"/>
      <w:r>
        <w:t>PA Housing Search</w:t>
      </w:r>
      <w:bookmarkEnd w:id="10"/>
    </w:p>
    <w:p w14:paraId="0A285F4C" w14:textId="76D8A547" w:rsidR="005757FB" w:rsidRPr="005757FB" w:rsidRDefault="002C3940" w:rsidP="002C3940">
      <w:r w:rsidRPr="002C3940">
        <w:t>NHT participants who need a new residence are frequently referred to PAHousingSearch.com. This resource provides access to information about affordable rental housing opportunities throughout Pennsylvania. Although this information is frequently updated, Service Coordinators (SCs) or NHT Coordinators (NHTCs) should still confirm availability of rental units with the landlord or property manager</w:t>
      </w:r>
      <w:r>
        <w:t>.</w:t>
      </w:r>
    </w:p>
    <w:p w14:paraId="1549354F" w14:textId="393596F7" w:rsidR="00090262" w:rsidRDefault="002C3940" w:rsidP="00090262">
      <w:pPr>
        <w:pStyle w:val="Heading2"/>
      </w:pPr>
      <w:bookmarkStart w:id="11" w:name="_Toc140476516"/>
      <w:r>
        <w:t>PA Housing Search FAQs</w:t>
      </w:r>
      <w:bookmarkEnd w:id="11"/>
    </w:p>
    <w:p w14:paraId="025FB1B4" w14:textId="77777777" w:rsidR="002C3940" w:rsidRDefault="002C3940" w:rsidP="005A7CE7">
      <w:pPr>
        <w:rPr>
          <w:lang w:eastAsia="en-US"/>
        </w:rPr>
      </w:pPr>
      <w:r w:rsidRPr="002C3940">
        <w:rPr>
          <w:lang w:eastAsia="en-US"/>
        </w:rPr>
        <w:t xml:space="preserve">Although PA Housing Search includes both market-rate rental housing and subsidized rental units, the results reflect the information </w:t>
      </w:r>
      <w:proofErr w:type="gramStart"/>
      <w:r w:rsidRPr="002C3940">
        <w:rPr>
          <w:lang w:eastAsia="en-US"/>
        </w:rPr>
        <w:t>entered into</w:t>
      </w:r>
      <w:proofErr w:type="gramEnd"/>
      <w:r w:rsidRPr="002C3940">
        <w:rPr>
          <w:lang w:eastAsia="en-US"/>
        </w:rPr>
        <w:t xml:space="preserve"> it by landlords or property managers. Results should not be assumed to encompass all affordable housing options in a search region. As a result, some regions may yield more matches on the platform than others</w:t>
      </w:r>
      <w:r>
        <w:rPr>
          <w:lang w:eastAsia="en-US"/>
        </w:rPr>
        <w:t>.</w:t>
      </w:r>
    </w:p>
    <w:p w14:paraId="1E6E4D41" w14:textId="2C7484D9" w:rsidR="005A7CE7" w:rsidRDefault="002C3940" w:rsidP="005A7CE7">
      <w:pPr>
        <w:rPr>
          <w:lang w:eastAsia="en-US"/>
        </w:rPr>
      </w:pPr>
      <w:r>
        <w:rPr>
          <w:lang w:eastAsia="en-US"/>
        </w:rPr>
        <w:t>Take a moment to review these frequently asked questions about PA Housing Search.</w:t>
      </w:r>
    </w:p>
    <w:p w14:paraId="5A764921" w14:textId="6BC26351" w:rsidR="002C3940" w:rsidRPr="005A7CE7" w:rsidRDefault="002C3940" w:rsidP="002C3940">
      <w:pPr>
        <w:pStyle w:val="Heading3"/>
      </w:pPr>
      <w:bookmarkStart w:id="12" w:name="_Toc140476517"/>
      <w:r>
        <w:t>How are searches organized?</w:t>
      </w:r>
      <w:bookmarkEnd w:id="12"/>
    </w:p>
    <w:p w14:paraId="6454F0DB" w14:textId="63A8184C" w:rsidR="00090262" w:rsidRDefault="00CC3178" w:rsidP="00CC3178">
      <w:r w:rsidRPr="00CC3178">
        <w:t>PA Housing Search allows you to search by city, county, or zip code for rental housing.</w:t>
      </w:r>
    </w:p>
    <w:p w14:paraId="34B41401" w14:textId="01A395B5" w:rsidR="00CC3178" w:rsidRDefault="00CC3178" w:rsidP="00CC3178">
      <w:pPr>
        <w:pStyle w:val="Heading3"/>
      </w:pPr>
      <w:bookmarkStart w:id="13" w:name="_Toc140476518"/>
      <w:r>
        <w:t>What information does PA Housing Search include about the rental unit?</w:t>
      </w:r>
      <w:bookmarkEnd w:id="13"/>
    </w:p>
    <w:p w14:paraId="1B4A8D5E" w14:textId="03020AB2" w:rsidR="00CC3178" w:rsidRDefault="00CC3178" w:rsidP="00CC3178">
      <w:pPr>
        <w:rPr>
          <w:lang w:eastAsia="en-US"/>
        </w:rPr>
      </w:pPr>
      <w:r w:rsidRPr="00CC3178">
        <w:rPr>
          <w:lang w:eastAsia="en-US"/>
        </w:rPr>
        <w:t>It includes such information as address, management contact information, unit size, rent, and availability.</w:t>
      </w:r>
    </w:p>
    <w:p w14:paraId="24B8AF76" w14:textId="0956E64E" w:rsidR="00CC3178" w:rsidRDefault="00CC3178" w:rsidP="00CC3178">
      <w:pPr>
        <w:pStyle w:val="Heading3"/>
      </w:pPr>
      <w:bookmarkStart w:id="14" w:name="_Toc140476519"/>
      <w:r>
        <w:t>What information is provided about the unit’s accessibility features?</w:t>
      </w:r>
      <w:bookmarkEnd w:id="14"/>
    </w:p>
    <w:p w14:paraId="2B8B6A2A" w14:textId="7EBFD481" w:rsidR="00CC3178" w:rsidRDefault="00CC3178" w:rsidP="00CC3178">
      <w:pPr>
        <w:rPr>
          <w:lang w:eastAsia="en-US"/>
        </w:rPr>
      </w:pPr>
      <w:r w:rsidRPr="00CC3178">
        <w:rPr>
          <w:lang w:eastAsia="en-US"/>
        </w:rPr>
        <w:t>PA Housing Search provides information about the unit’s accessibility features, such as entrance ways, living areas, and bathroom features. Search results can be filtered based on accessibility features.</w:t>
      </w:r>
    </w:p>
    <w:p w14:paraId="146DBD67" w14:textId="6F7D881A" w:rsidR="00CC3178" w:rsidRDefault="00CC3178" w:rsidP="00CC3178">
      <w:pPr>
        <w:pStyle w:val="Heading3"/>
      </w:pPr>
      <w:bookmarkStart w:id="15" w:name="_Toc140476520"/>
      <w:r>
        <w:t>What other information is provided?</w:t>
      </w:r>
      <w:bookmarkEnd w:id="15"/>
    </w:p>
    <w:p w14:paraId="2221C0E9" w14:textId="6489944B" w:rsidR="00CC3178" w:rsidRDefault="00CC3178" w:rsidP="00CC3178">
      <w:pPr>
        <w:rPr>
          <w:lang w:eastAsia="en-US"/>
        </w:rPr>
      </w:pPr>
      <w:r w:rsidRPr="00CC3178">
        <w:rPr>
          <w:lang w:eastAsia="en-US"/>
        </w:rPr>
        <w:t>PA Housing Search provides photos of many of the listings, a location map, and information about nearby amenities like parks, schools, and hospitals.</w:t>
      </w:r>
    </w:p>
    <w:p w14:paraId="77CB06E6" w14:textId="542FD057" w:rsidR="00CC3178" w:rsidRDefault="00CC3178" w:rsidP="00CC3178">
      <w:pPr>
        <w:pStyle w:val="Heading3"/>
      </w:pPr>
      <w:bookmarkStart w:id="16" w:name="_Toc140476521"/>
      <w:r>
        <w:t>Additional Information</w:t>
      </w:r>
      <w:bookmarkEnd w:id="16"/>
    </w:p>
    <w:p w14:paraId="63657629" w14:textId="36A6DAF2" w:rsidR="00CC3178" w:rsidRPr="00CC3178" w:rsidRDefault="00CC3178" w:rsidP="00CC3178">
      <w:pPr>
        <w:rPr>
          <w:lang w:eastAsia="en-US"/>
        </w:rPr>
      </w:pPr>
      <w:r w:rsidRPr="00CC3178">
        <w:rPr>
          <w:lang w:eastAsia="en-US"/>
        </w:rPr>
        <w:t>Additional information on PA Housing Search is available in the Resources Document.</w:t>
      </w:r>
    </w:p>
    <w:p w14:paraId="4751C22A" w14:textId="2BD40DC1" w:rsidR="00A24500" w:rsidRDefault="00CC3178" w:rsidP="00284638">
      <w:pPr>
        <w:pStyle w:val="Heading2"/>
        <w:rPr>
          <w:lang w:eastAsia="en-US"/>
        </w:rPr>
      </w:pPr>
      <w:bookmarkStart w:id="17" w:name="_Toc140476522"/>
      <w:r>
        <w:rPr>
          <w:lang w:eastAsia="en-US"/>
        </w:rPr>
        <w:t>Housing Barriers and Resources</w:t>
      </w:r>
      <w:r w:rsidR="005A7CE7">
        <w:rPr>
          <w:lang w:eastAsia="en-US"/>
        </w:rPr>
        <w:t xml:space="preserve"> Review Activity</w:t>
      </w:r>
      <w:bookmarkEnd w:id="17"/>
    </w:p>
    <w:p w14:paraId="3444C5AD" w14:textId="3A207F77" w:rsidR="00E73CAE" w:rsidRPr="00E73CAE" w:rsidRDefault="005A7CE7" w:rsidP="00E73CAE">
      <w:pPr>
        <w:rPr>
          <w:lang w:eastAsia="en-US"/>
        </w:rPr>
      </w:pPr>
      <w:r w:rsidRPr="005A7CE7">
        <w:rPr>
          <w:lang w:eastAsia="en-US"/>
        </w:rPr>
        <w:t>Now, check your understanding by answering these review questions</w:t>
      </w:r>
      <w:r w:rsidR="00E73CAE" w:rsidRPr="00E73CAE">
        <w:rPr>
          <w:lang w:eastAsia="en-US"/>
        </w:rPr>
        <w:t>.</w:t>
      </w:r>
    </w:p>
    <w:p w14:paraId="2F4593AA" w14:textId="6260C27F" w:rsidR="00A24500" w:rsidRDefault="00CC3178" w:rsidP="007E20C0">
      <w:pPr>
        <w:pStyle w:val="ListParagraph"/>
        <w:numPr>
          <w:ilvl w:val="0"/>
          <w:numId w:val="16"/>
        </w:numPr>
        <w:rPr>
          <w:lang w:eastAsia="en-US"/>
        </w:rPr>
      </w:pPr>
      <w:r>
        <w:rPr>
          <w:lang w:eastAsia="en-US"/>
        </w:rPr>
        <w:lastRenderedPageBreak/>
        <w:t>Which of the following can be barriers to locating and securing housing for NHT participants? (Select all that apply</w:t>
      </w:r>
      <w:r w:rsidR="0004657C">
        <w:rPr>
          <w:lang w:eastAsia="en-US"/>
        </w:rPr>
        <w:t>.</w:t>
      </w:r>
      <w:r>
        <w:rPr>
          <w:lang w:eastAsia="en-US"/>
        </w:rPr>
        <w:t>)</w:t>
      </w:r>
    </w:p>
    <w:p w14:paraId="4DF6E7E4" w14:textId="77777777" w:rsidR="00CC3178" w:rsidRDefault="00CC3178" w:rsidP="00CC3178">
      <w:pPr>
        <w:pStyle w:val="ListParagraph"/>
        <w:numPr>
          <w:ilvl w:val="0"/>
          <w:numId w:val="7"/>
        </w:numPr>
        <w:rPr>
          <w:lang w:eastAsia="en-US"/>
        </w:rPr>
      </w:pPr>
      <w:r>
        <w:rPr>
          <w:lang w:eastAsia="en-US"/>
        </w:rPr>
        <w:t>Poor credit history</w:t>
      </w:r>
    </w:p>
    <w:p w14:paraId="142AEDB9" w14:textId="77777777" w:rsidR="00CC3178" w:rsidRDefault="00CC3178" w:rsidP="00CC3178">
      <w:pPr>
        <w:pStyle w:val="ListParagraph"/>
        <w:numPr>
          <w:ilvl w:val="0"/>
          <w:numId w:val="7"/>
        </w:numPr>
        <w:rPr>
          <w:lang w:eastAsia="en-US"/>
        </w:rPr>
      </w:pPr>
      <w:r>
        <w:rPr>
          <w:lang w:eastAsia="en-US"/>
        </w:rPr>
        <w:t>Lack of affordable housing</w:t>
      </w:r>
    </w:p>
    <w:p w14:paraId="4DEE8828" w14:textId="77777777" w:rsidR="00CC3178" w:rsidRDefault="00CC3178" w:rsidP="00CC3178">
      <w:pPr>
        <w:pStyle w:val="ListParagraph"/>
        <w:numPr>
          <w:ilvl w:val="0"/>
          <w:numId w:val="7"/>
        </w:numPr>
        <w:rPr>
          <w:lang w:eastAsia="en-US"/>
        </w:rPr>
      </w:pPr>
      <w:r>
        <w:rPr>
          <w:lang w:eastAsia="en-US"/>
        </w:rPr>
        <w:t xml:space="preserve">Discrimination based on </w:t>
      </w:r>
      <w:proofErr w:type="gramStart"/>
      <w:r>
        <w:rPr>
          <w:lang w:eastAsia="en-US"/>
        </w:rPr>
        <w:t>age</w:t>
      </w:r>
      <w:proofErr w:type="gramEnd"/>
    </w:p>
    <w:p w14:paraId="52EA37FA" w14:textId="77777777" w:rsidR="00CC3178" w:rsidRDefault="00CC3178" w:rsidP="00CC3178">
      <w:pPr>
        <w:pStyle w:val="ListParagraph"/>
        <w:numPr>
          <w:ilvl w:val="0"/>
          <w:numId w:val="7"/>
        </w:numPr>
        <w:rPr>
          <w:lang w:eastAsia="en-US"/>
        </w:rPr>
      </w:pPr>
      <w:r>
        <w:rPr>
          <w:lang w:eastAsia="en-US"/>
        </w:rPr>
        <w:t xml:space="preserve">Lost or misplaced personal </w:t>
      </w:r>
      <w:proofErr w:type="gramStart"/>
      <w:r>
        <w:rPr>
          <w:lang w:eastAsia="en-US"/>
        </w:rPr>
        <w:t>identification</w:t>
      </w:r>
      <w:proofErr w:type="gramEnd"/>
    </w:p>
    <w:p w14:paraId="1DEC05A6" w14:textId="7E725CAA" w:rsidR="00CC3178" w:rsidRDefault="00CC3178" w:rsidP="00CC3178">
      <w:pPr>
        <w:pStyle w:val="ListParagraph"/>
        <w:numPr>
          <w:ilvl w:val="0"/>
          <w:numId w:val="7"/>
        </w:numPr>
        <w:rPr>
          <w:lang w:eastAsia="en-US"/>
        </w:rPr>
      </w:pPr>
      <w:r>
        <w:rPr>
          <w:lang w:eastAsia="en-US"/>
        </w:rPr>
        <w:t xml:space="preserve">NHT participant wishes to reside in a specific </w:t>
      </w:r>
      <w:proofErr w:type="gramStart"/>
      <w:r>
        <w:rPr>
          <w:lang w:eastAsia="en-US"/>
        </w:rPr>
        <w:t>area</w:t>
      </w:r>
      <w:proofErr w:type="gramEnd"/>
    </w:p>
    <w:p w14:paraId="11937D7D" w14:textId="6DE1AE52" w:rsidR="00A24500" w:rsidRDefault="00A24500" w:rsidP="00A24500">
      <w:pPr>
        <w:rPr>
          <w:lang w:eastAsia="en-US"/>
        </w:rPr>
      </w:pPr>
      <w:r>
        <w:rPr>
          <w:lang w:eastAsia="en-US"/>
        </w:rPr>
        <w:t>Please pause.</w:t>
      </w:r>
    </w:p>
    <w:p w14:paraId="05E96CE3" w14:textId="4479F9A7" w:rsidR="00A24500" w:rsidRDefault="00CC3178" w:rsidP="00A24500">
      <w:pPr>
        <w:rPr>
          <w:lang w:eastAsia="en-US"/>
        </w:rPr>
      </w:pPr>
      <w:r w:rsidRPr="00CC3178">
        <w:rPr>
          <w:lang w:eastAsia="en-US"/>
        </w:rPr>
        <w:t xml:space="preserve">The correct answer is that all of these apply. Many barriers to housing exist, including poor credit history, lack of affordable housing, discrimination based on age, </w:t>
      </w:r>
      <w:proofErr w:type="gramStart"/>
      <w:r w:rsidRPr="00CC3178">
        <w:rPr>
          <w:lang w:eastAsia="en-US"/>
        </w:rPr>
        <w:t>lost</w:t>
      </w:r>
      <w:proofErr w:type="gramEnd"/>
      <w:r w:rsidRPr="00CC3178">
        <w:rPr>
          <w:lang w:eastAsia="en-US"/>
        </w:rPr>
        <w:t xml:space="preserve"> or misplaced personal identification, and the NHT participant wishing to reside in a specific location</w:t>
      </w:r>
      <w:r w:rsidR="00E73CAE">
        <w:rPr>
          <w:lang w:eastAsia="en-US"/>
        </w:rPr>
        <w:t>.</w:t>
      </w:r>
    </w:p>
    <w:p w14:paraId="15259676" w14:textId="3CA24FA8" w:rsidR="00B32F40" w:rsidRDefault="00CC3178" w:rsidP="007E20C0">
      <w:pPr>
        <w:pStyle w:val="ListParagraph"/>
        <w:numPr>
          <w:ilvl w:val="0"/>
          <w:numId w:val="16"/>
        </w:numPr>
        <w:rPr>
          <w:lang w:eastAsia="en-US"/>
        </w:rPr>
      </w:pPr>
      <w:r w:rsidRPr="00CC3178">
        <w:rPr>
          <w:lang w:eastAsia="en-US"/>
        </w:rPr>
        <w:t>Which of the following is NOT a housing resource for NHT</w:t>
      </w:r>
      <w:r w:rsidR="00C25102">
        <w:rPr>
          <w:lang w:eastAsia="en-US"/>
        </w:rPr>
        <w:t>?</w:t>
      </w:r>
    </w:p>
    <w:p w14:paraId="5351D5E1" w14:textId="77777777" w:rsidR="00CC3178" w:rsidRDefault="00CC3178" w:rsidP="00CC3178">
      <w:pPr>
        <w:pStyle w:val="ListParagraph"/>
        <w:numPr>
          <w:ilvl w:val="0"/>
          <w:numId w:val="7"/>
        </w:numPr>
        <w:rPr>
          <w:lang w:eastAsia="en-US"/>
        </w:rPr>
      </w:pPr>
      <w:r>
        <w:rPr>
          <w:lang w:eastAsia="en-US"/>
        </w:rPr>
        <w:t>PAHousingSearch.com</w:t>
      </w:r>
    </w:p>
    <w:p w14:paraId="0586EE03" w14:textId="77777777" w:rsidR="00CC3178" w:rsidRDefault="00CC3178" w:rsidP="00CC3178">
      <w:pPr>
        <w:pStyle w:val="ListParagraph"/>
        <w:numPr>
          <w:ilvl w:val="0"/>
          <w:numId w:val="7"/>
        </w:numPr>
        <w:rPr>
          <w:lang w:eastAsia="en-US"/>
        </w:rPr>
      </w:pPr>
      <w:r>
        <w:rPr>
          <w:lang w:eastAsia="en-US"/>
        </w:rPr>
        <w:t>Public Housing Authority’s Landlord List</w:t>
      </w:r>
    </w:p>
    <w:p w14:paraId="24659154" w14:textId="77777777" w:rsidR="00CC3178" w:rsidRDefault="00CC3178" w:rsidP="00CC3178">
      <w:pPr>
        <w:pStyle w:val="ListParagraph"/>
        <w:numPr>
          <w:ilvl w:val="0"/>
          <w:numId w:val="7"/>
        </w:numPr>
        <w:rPr>
          <w:lang w:eastAsia="en-US"/>
        </w:rPr>
      </w:pPr>
      <w:r>
        <w:rPr>
          <w:lang w:eastAsia="en-US"/>
        </w:rPr>
        <w:t>Front Door Information System</w:t>
      </w:r>
    </w:p>
    <w:p w14:paraId="3C9839AB" w14:textId="76207C1E" w:rsidR="00C25102" w:rsidRDefault="00CC3178" w:rsidP="00CC3178">
      <w:pPr>
        <w:pStyle w:val="ListParagraph"/>
        <w:numPr>
          <w:ilvl w:val="0"/>
          <w:numId w:val="7"/>
        </w:numPr>
        <w:rPr>
          <w:lang w:eastAsia="en-US"/>
        </w:rPr>
      </w:pPr>
      <w:r>
        <w:rPr>
          <w:lang w:eastAsia="en-US"/>
        </w:rPr>
        <w:t>Social Service agencies</w:t>
      </w:r>
    </w:p>
    <w:p w14:paraId="02859E1E" w14:textId="7A63EA85" w:rsidR="003A3473" w:rsidRDefault="003A3473" w:rsidP="00A24500">
      <w:pPr>
        <w:rPr>
          <w:lang w:eastAsia="en-US"/>
        </w:rPr>
      </w:pPr>
      <w:r>
        <w:rPr>
          <w:lang w:eastAsia="en-US"/>
        </w:rPr>
        <w:t>Please pause.</w:t>
      </w:r>
    </w:p>
    <w:p w14:paraId="6628EF51" w14:textId="6A11CB72" w:rsidR="003A3473" w:rsidRDefault="00CC3178" w:rsidP="00A24500">
      <w:pPr>
        <w:rPr>
          <w:lang w:eastAsia="en-US"/>
        </w:rPr>
      </w:pPr>
      <w:r w:rsidRPr="00CC3178">
        <w:rPr>
          <w:lang w:eastAsia="en-US"/>
        </w:rPr>
        <w:t>The correct answer is the Front Door Information System is not a housing resource for NHT. PAHousingSearch.com, the Public Housing Authority Landlord List, and Social Service agencies are commonly used NHT housing resources</w:t>
      </w:r>
      <w:r w:rsidR="003333EE" w:rsidRPr="003333EE">
        <w:rPr>
          <w:lang w:eastAsia="en-US"/>
        </w:rPr>
        <w:t>.</w:t>
      </w:r>
    </w:p>
    <w:p w14:paraId="434625A6" w14:textId="00735446" w:rsidR="00C25102" w:rsidRDefault="00CC3178" w:rsidP="00E307C3">
      <w:pPr>
        <w:pStyle w:val="Heading1"/>
        <w:rPr>
          <w:lang w:eastAsia="en-US"/>
        </w:rPr>
      </w:pPr>
      <w:bookmarkStart w:id="18" w:name="_Toc140476523"/>
      <w:r>
        <w:rPr>
          <w:lang w:eastAsia="en-US"/>
        </w:rPr>
        <w:t>Self-Determination Housing of Pennsylvania (SDHP)</w:t>
      </w:r>
      <w:bookmarkEnd w:id="18"/>
    </w:p>
    <w:p w14:paraId="3627C2D4" w14:textId="6992E1D6" w:rsidR="00C25102" w:rsidRDefault="00CC3178" w:rsidP="00C25102">
      <w:pPr>
        <w:rPr>
          <w:lang w:eastAsia="en-US"/>
        </w:rPr>
      </w:pPr>
      <w:r w:rsidRPr="00CC3178">
        <w:rPr>
          <w:lang w:eastAsia="en-US"/>
        </w:rPr>
        <w:t xml:space="preserve">In this next section, we will </w:t>
      </w:r>
      <w:proofErr w:type="gramStart"/>
      <w:r w:rsidRPr="00CC3178">
        <w:rPr>
          <w:lang w:eastAsia="en-US"/>
        </w:rPr>
        <w:t>take a look</w:t>
      </w:r>
      <w:proofErr w:type="gramEnd"/>
      <w:r w:rsidRPr="00CC3178">
        <w:rPr>
          <w:lang w:eastAsia="en-US"/>
        </w:rPr>
        <w:t xml:space="preserve"> at Self-Determination Housing of Pennsylvania (SDHP), the RHC Program, and the Prepared Renter Education Program (PREP</w:t>
      </w:r>
      <w:r>
        <w:rPr>
          <w:lang w:eastAsia="en-US"/>
        </w:rPr>
        <w:t>)</w:t>
      </w:r>
      <w:r w:rsidR="00C25102" w:rsidRPr="00C25102">
        <w:rPr>
          <w:lang w:eastAsia="en-US"/>
        </w:rPr>
        <w:t>.</w:t>
      </w:r>
    </w:p>
    <w:p w14:paraId="0DE2F8ED" w14:textId="7B471B28" w:rsidR="00C25102" w:rsidRDefault="00CC3178" w:rsidP="00C25102">
      <w:pPr>
        <w:pStyle w:val="Heading2"/>
        <w:rPr>
          <w:lang w:eastAsia="en-US"/>
        </w:rPr>
      </w:pPr>
      <w:bookmarkStart w:id="19" w:name="_Toc140476524"/>
      <w:r>
        <w:rPr>
          <w:lang w:eastAsia="en-US"/>
        </w:rPr>
        <w:t>SDHP Overview</w:t>
      </w:r>
      <w:bookmarkEnd w:id="19"/>
    </w:p>
    <w:p w14:paraId="33A77893" w14:textId="77777777" w:rsidR="00CC3178" w:rsidRDefault="00CC3178" w:rsidP="00CC3178">
      <w:pPr>
        <w:rPr>
          <w:lang w:eastAsia="en-US"/>
        </w:rPr>
      </w:pPr>
      <w:r>
        <w:rPr>
          <w:lang w:eastAsia="en-US"/>
        </w:rPr>
        <w:t>SDHP advocates for accessible, affordable, and integrated housing opportunities for individuals with disabilities and older adults.</w:t>
      </w:r>
    </w:p>
    <w:p w14:paraId="5E0393C8" w14:textId="08834677" w:rsidR="00CC3178" w:rsidRDefault="00CC3178" w:rsidP="00CC3178">
      <w:pPr>
        <w:rPr>
          <w:lang w:eastAsia="en-US"/>
        </w:rPr>
      </w:pPr>
      <w:r>
        <w:rPr>
          <w:lang w:eastAsia="en-US"/>
        </w:rPr>
        <w:t>SDHP also works closely with partnering organizations, government institutions, and other entities to promote effective public policies and inclusive regulatory rules in accessible housing on behalf of individuals with disabilities.</w:t>
      </w:r>
    </w:p>
    <w:p w14:paraId="4C7BA39F" w14:textId="76F8C5C1" w:rsidR="00C25102" w:rsidRPr="00C25102" w:rsidRDefault="00CC3178" w:rsidP="00CC3178">
      <w:pPr>
        <w:rPr>
          <w:lang w:eastAsia="en-US"/>
        </w:rPr>
      </w:pPr>
      <w:r>
        <w:rPr>
          <w:lang w:eastAsia="en-US"/>
        </w:rPr>
        <w:t>SDHP is the waiting list administrator for the 811 Project Rental Assistance Program. Its team manages all waiting list and outreach responsibilities for this statewide housing option for individuals with disabilities</w:t>
      </w:r>
      <w:r w:rsidR="00C25102">
        <w:rPr>
          <w:lang w:eastAsia="en-US"/>
        </w:rPr>
        <w:t>.</w:t>
      </w:r>
    </w:p>
    <w:p w14:paraId="4402D382" w14:textId="012FCEDC" w:rsidR="00C25102" w:rsidRDefault="00326AC6" w:rsidP="00E73CAE">
      <w:pPr>
        <w:pStyle w:val="Heading2"/>
        <w:rPr>
          <w:lang w:eastAsia="en-US"/>
        </w:rPr>
      </w:pPr>
      <w:bookmarkStart w:id="20" w:name="_Toc140476525"/>
      <w:r>
        <w:rPr>
          <w:lang w:eastAsia="en-US"/>
        </w:rPr>
        <w:t>The Role of the RHC</w:t>
      </w:r>
      <w:bookmarkEnd w:id="20"/>
    </w:p>
    <w:p w14:paraId="51D88F56" w14:textId="0CAADEF3" w:rsidR="00C25102" w:rsidRDefault="00C25102" w:rsidP="00C25102">
      <w:pPr>
        <w:rPr>
          <w:lang w:eastAsia="en-US"/>
        </w:rPr>
      </w:pPr>
      <w:r>
        <w:rPr>
          <w:lang w:eastAsia="en-US"/>
        </w:rPr>
        <w:t xml:space="preserve">Take a moment </w:t>
      </w:r>
      <w:r w:rsidR="00326AC6" w:rsidRPr="00326AC6">
        <w:rPr>
          <w:lang w:eastAsia="en-US"/>
        </w:rPr>
        <w:t>to read about the RHC roles and responsibilitie</w:t>
      </w:r>
      <w:r w:rsidR="00326AC6">
        <w:rPr>
          <w:lang w:eastAsia="en-US"/>
        </w:rPr>
        <w:t>s</w:t>
      </w:r>
      <w:r>
        <w:rPr>
          <w:lang w:eastAsia="en-US"/>
        </w:rPr>
        <w:t>.</w:t>
      </w:r>
    </w:p>
    <w:p w14:paraId="5DEA0EFE" w14:textId="4C58AAFC" w:rsidR="00326AC6" w:rsidRDefault="00326AC6" w:rsidP="00326AC6">
      <w:pPr>
        <w:pStyle w:val="Heading3"/>
      </w:pPr>
      <w:bookmarkStart w:id="21" w:name="_Toc140476526"/>
      <w:r>
        <w:t>Role of RHC</w:t>
      </w:r>
      <w:bookmarkEnd w:id="21"/>
    </w:p>
    <w:p w14:paraId="121F2761" w14:textId="77777777" w:rsidR="00326AC6" w:rsidRDefault="00326AC6" w:rsidP="00326AC6">
      <w:pPr>
        <w:rPr>
          <w:lang w:eastAsia="en-US"/>
        </w:rPr>
      </w:pPr>
      <w:r>
        <w:rPr>
          <w:lang w:eastAsia="en-US"/>
        </w:rPr>
        <w:lastRenderedPageBreak/>
        <w:t>SDHP’s team of RHCs partner with community stakeholders to provide technical assistance and deliver trainings to increase choice and affordability in housing for people with disabilities and older adults.</w:t>
      </w:r>
    </w:p>
    <w:p w14:paraId="3BB5B89B" w14:textId="53AE3836" w:rsidR="00326AC6" w:rsidRDefault="00326AC6" w:rsidP="00326AC6">
      <w:pPr>
        <w:rPr>
          <w:lang w:eastAsia="en-US"/>
        </w:rPr>
      </w:pPr>
      <w:r>
        <w:rPr>
          <w:lang w:eastAsia="en-US"/>
        </w:rPr>
        <w:t>RHCs can help SCs and NHTCs understand how to locate affordable accessible housing and overcome common barriers preventing access to housing. They also can look at complicated housing issues and offer possible solutions.</w:t>
      </w:r>
    </w:p>
    <w:p w14:paraId="159A9A2B" w14:textId="4ED373BF" w:rsidR="00326AC6" w:rsidRDefault="00326AC6" w:rsidP="00326AC6">
      <w:pPr>
        <w:pStyle w:val="Heading3"/>
      </w:pPr>
      <w:bookmarkStart w:id="22" w:name="_Toc140476527"/>
      <w:r>
        <w:t>Education</w:t>
      </w:r>
      <w:bookmarkEnd w:id="22"/>
    </w:p>
    <w:p w14:paraId="0B8FCD2B" w14:textId="77777777" w:rsidR="00326AC6" w:rsidRDefault="00326AC6" w:rsidP="00326AC6">
      <w:pPr>
        <w:rPr>
          <w:lang w:eastAsia="en-US"/>
        </w:rPr>
      </w:pPr>
      <w:r>
        <w:rPr>
          <w:lang w:eastAsia="en-US"/>
        </w:rPr>
        <w:t>RHCs educate program administrators, NHT staff, and service providers to assist them with identifying housing resources in their region for older adults and individuals with disabilities. They also provide training for landlords and property managers to increase their knowledge of housing systems and services within their communities.</w:t>
      </w:r>
    </w:p>
    <w:p w14:paraId="6DB8465C" w14:textId="7A25B25B" w:rsidR="00326AC6" w:rsidRDefault="00326AC6" w:rsidP="00326AC6">
      <w:pPr>
        <w:rPr>
          <w:lang w:eastAsia="en-US"/>
        </w:rPr>
      </w:pPr>
      <w:r>
        <w:rPr>
          <w:lang w:eastAsia="en-US"/>
        </w:rPr>
        <w:t>For easy navigation, the RHC program broke up the Commonwealth of Pennsylvania into two distinct regions: East and West.</w:t>
      </w:r>
    </w:p>
    <w:p w14:paraId="11C7FB03" w14:textId="22C1E8F5" w:rsidR="00326AC6" w:rsidRDefault="00326AC6" w:rsidP="00326AC6">
      <w:pPr>
        <w:pStyle w:val="Heading3"/>
      </w:pPr>
      <w:bookmarkStart w:id="23" w:name="_Toc140476528"/>
      <w:r>
        <w:t>Training</w:t>
      </w:r>
      <w:bookmarkEnd w:id="23"/>
    </w:p>
    <w:p w14:paraId="5C3EEB63" w14:textId="74267862" w:rsidR="00326AC6" w:rsidRDefault="00326AC6" w:rsidP="00326AC6">
      <w:pPr>
        <w:rPr>
          <w:lang w:eastAsia="en-US"/>
        </w:rPr>
      </w:pPr>
      <w:r w:rsidRPr="00326AC6">
        <w:rPr>
          <w:lang w:eastAsia="en-US"/>
        </w:rPr>
        <w:t>RHCs facilitate training sessions and provide technical assistance to groups and agencies about available resources, housing system processes, and the housing needs of older adults and individuals with disabilities. The RHC training library includes well over a dozen topics. All webinars are free, and registrations can be accessed through their website. RHCs can also be contacted to provide personalized trainings to your agency.</w:t>
      </w:r>
    </w:p>
    <w:p w14:paraId="30A19FED" w14:textId="17F1069C" w:rsidR="00326AC6" w:rsidRDefault="00326AC6" w:rsidP="00326AC6">
      <w:pPr>
        <w:pStyle w:val="Heading3"/>
      </w:pPr>
      <w:bookmarkStart w:id="24" w:name="_Toc140476529"/>
      <w:r>
        <w:t>Point of Contact</w:t>
      </w:r>
      <w:bookmarkEnd w:id="24"/>
    </w:p>
    <w:p w14:paraId="5BE39133" w14:textId="77777777" w:rsidR="00326AC6" w:rsidRDefault="00326AC6" w:rsidP="00326AC6">
      <w:pPr>
        <w:rPr>
          <w:lang w:eastAsia="en-US"/>
        </w:rPr>
      </w:pPr>
      <w:r>
        <w:rPr>
          <w:lang w:eastAsia="en-US"/>
        </w:rPr>
        <w:t>RHCs serve as a single point of contact for SCs and NHTCs to obtain technical assistance information related to housing and services for older adults and individuals with disabilities.</w:t>
      </w:r>
    </w:p>
    <w:p w14:paraId="528A82DE" w14:textId="77777777" w:rsidR="00326AC6" w:rsidRDefault="00326AC6" w:rsidP="00326AC6">
      <w:pPr>
        <w:rPr>
          <w:lang w:eastAsia="en-US"/>
        </w:rPr>
      </w:pPr>
      <w:r>
        <w:rPr>
          <w:lang w:eastAsia="en-US"/>
        </w:rPr>
        <w:t>Please note that SDHP provides organization-level support as opposed to direct client-level support.</w:t>
      </w:r>
    </w:p>
    <w:p w14:paraId="092DA4DA" w14:textId="61B848F6" w:rsidR="00326AC6" w:rsidRPr="00326AC6" w:rsidRDefault="00326AC6" w:rsidP="00326AC6">
      <w:pPr>
        <w:rPr>
          <w:lang w:eastAsia="en-US"/>
        </w:rPr>
      </w:pPr>
      <w:r>
        <w:rPr>
          <w:lang w:eastAsia="en-US"/>
        </w:rPr>
        <w:t>You can submit an inquiry or access your RHC by submitting an Information and Referral request on the SDHP Website. The link for the SDHP website can be found in the NHT Resources document.</w:t>
      </w:r>
    </w:p>
    <w:p w14:paraId="4A07F5DA" w14:textId="66CA1811" w:rsidR="00C25102" w:rsidRDefault="00326AC6" w:rsidP="00E73CAE">
      <w:pPr>
        <w:pStyle w:val="Heading2"/>
        <w:rPr>
          <w:lang w:eastAsia="en-US"/>
        </w:rPr>
      </w:pPr>
      <w:bookmarkStart w:id="25" w:name="_Toc140476530"/>
      <w:r>
        <w:rPr>
          <w:lang w:eastAsia="en-US"/>
        </w:rPr>
        <w:t>PREP Training: An Overview</w:t>
      </w:r>
      <w:bookmarkEnd w:id="25"/>
    </w:p>
    <w:p w14:paraId="69377277" w14:textId="77777777" w:rsidR="00326AC6" w:rsidRDefault="00326AC6" w:rsidP="00326AC6">
      <w:pPr>
        <w:rPr>
          <w:lang w:eastAsia="en-US"/>
        </w:rPr>
      </w:pPr>
      <w:r>
        <w:rPr>
          <w:lang w:eastAsia="en-US"/>
        </w:rPr>
        <w:t>One of the key training programs conducted by an RHC is the Prepared Renter Education Program (PREP), a train-the-trainer program that is specifically designed to help people with disabilities become successful tenants.</w:t>
      </w:r>
    </w:p>
    <w:p w14:paraId="6A408392" w14:textId="204127BC" w:rsidR="00C25102" w:rsidRDefault="00326AC6" w:rsidP="00326AC6">
      <w:pPr>
        <w:rPr>
          <w:lang w:eastAsia="en-US"/>
        </w:rPr>
      </w:pPr>
      <w:r>
        <w:rPr>
          <w:lang w:eastAsia="en-US"/>
        </w:rPr>
        <w:t>Take a moment to read about PREP</w:t>
      </w:r>
      <w:r w:rsidR="00C25102" w:rsidRPr="00E73CAE">
        <w:rPr>
          <w:lang w:eastAsia="en-US"/>
        </w:rPr>
        <w:t>.</w:t>
      </w:r>
    </w:p>
    <w:p w14:paraId="1465C4B0" w14:textId="1FA52309" w:rsidR="00326AC6" w:rsidRDefault="00326AC6" w:rsidP="00326AC6">
      <w:pPr>
        <w:pStyle w:val="Heading3"/>
      </w:pPr>
      <w:bookmarkStart w:id="26" w:name="_Toc140476531"/>
      <w:r>
        <w:t>About PREP</w:t>
      </w:r>
      <w:bookmarkEnd w:id="26"/>
    </w:p>
    <w:p w14:paraId="6734B4EB" w14:textId="22A027B5" w:rsidR="00326AC6" w:rsidRDefault="00326AC6" w:rsidP="00326AC6">
      <w:pPr>
        <w:rPr>
          <w:lang w:eastAsia="en-US"/>
        </w:rPr>
      </w:pPr>
      <w:r w:rsidRPr="00326AC6">
        <w:rPr>
          <w:lang w:eastAsia="en-US"/>
        </w:rPr>
        <w:t>PREP is a collaborative effort between the Pennsylvania Housing Finance Agency (PHFA) and SDHP. The program was designed to provide individuals with the tools they need to become successful renters.</w:t>
      </w:r>
    </w:p>
    <w:p w14:paraId="6865E3B9" w14:textId="66DFF4EB" w:rsidR="00326AC6" w:rsidRDefault="00326AC6" w:rsidP="00326AC6">
      <w:pPr>
        <w:pStyle w:val="Heading3"/>
      </w:pPr>
      <w:bookmarkStart w:id="27" w:name="_Toc140476532"/>
      <w:r>
        <w:lastRenderedPageBreak/>
        <w:t>PREP Training</w:t>
      </w:r>
      <w:bookmarkEnd w:id="27"/>
    </w:p>
    <w:p w14:paraId="18330A41" w14:textId="77777777" w:rsidR="00326AC6" w:rsidRDefault="00326AC6" w:rsidP="00326AC6">
      <w:pPr>
        <w:rPr>
          <w:lang w:eastAsia="en-US"/>
        </w:rPr>
      </w:pPr>
      <w:r>
        <w:rPr>
          <w:lang w:eastAsia="en-US"/>
        </w:rPr>
        <w:t>PREP starts with the basics of renting such as determining how much the tenant can afford to spend on their housing and what to look for in an apartment.</w:t>
      </w:r>
    </w:p>
    <w:p w14:paraId="6DA2B1CE" w14:textId="77777777" w:rsidR="00326AC6" w:rsidRDefault="00326AC6" w:rsidP="00326AC6">
      <w:pPr>
        <w:rPr>
          <w:lang w:eastAsia="en-US"/>
        </w:rPr>
      </w:pPr>
      <w:r>
        <w:rPr>
          <w:lang w:eastAsia="en-US"/>
        </w:rPr>
        <w:t>Then, it describes the process of applying for housing, including gathering the information needed to submit a rental application.</w:t>
      </w:r>
    </w:p>
    <w:p w14:paraId="4C610CDC" w14:textId="3DC18A89" w:rsidR="00326AC6" w:rsidRDefault="00326AC6" w:rsidP="00326AC6">
      <w:pPr>
        <w:rPr>
          <w:lang w:eastAsia="en-US"/>
        </w:rPr>
      </w:pPr>
      <w:r>
        <w:rPr>
          <w:lang w:eastAsia="en-US"/>
        </w:rPr>
        <w:t>Next, it provides information about the lease, the rights and responsibilities of the tenant and landlord, and strategies to address barriers such as poor credit or a criminal record.</w:t>
      </w:r>
    </w:p>
    <w:p w14:paraId="3F653626" w14:textId="1FBAE4DF" w:rsidR="00326AC6" w:rsidRDefault="00326AC6" w:rsidP="00326AC6">
      <w:pPr>
        <w:pStyle w:val="Heading3"/>
      </w:pPr>
      <w:bookmarkStart w:id="28" w:name="_Toc140476533"/>
      <w:r>
        <w:t>PREP Training Topics</w:t>
      </w:r>
      <w:bookmarkEnd w:id="28"/>
    </w:p>
    <w:p w14:paraId="69901E63" w14:textId="77777777" w:rsidR="00326AC6" w:rsidRDefault="00326AC6" w:rsidP="00326AC6">
      <w:pPr>
        <w:rPr>
          <w:lang w:eastAsia="en-US"/>
        </w:rPr>
      </w:pPr>
      <w:r>
        <w:rPr>
          <w:lang w:eastAsia="en-US"/>
        </w:rPr>
        <w:t>PREP training focuses on topics that renters need to think about before they start looking for housing. It helps them anticipate the challenges they might face based on their personal circumstances.</w:t>
      </w:r>
    </w:p>
    <w:p w14:paraId="3CD1F6DE" w14:textId="77777777" w:rsidR="00326AC6" w:rsidRDefault="00326AC6" w:rsidP="00326AC6">
      <w:pPr>
        <w:rPr>
          <w:lang w:eastAsia="en-US"/>
        </w:rPr>
      </w:pPr>
      <w:r>
        <w:rPr>
          <w:lang w:eastAsia="en-US"/>
        </w:rPr>
        <w:t>PREP training topics may include:</w:t>
      </w:r>
    </w:p>
    <w:p w14:paraId="5DF87717" w14:textId="77777777" w:rsidR="00326AC6" w:rsidRDefault="00326AC6" w:rsidP="00326AC6">
      <w:pPr>
        <w:pStyle w:val="ListParagraph"/>
        <w:numPr>
          <w:ilvl w:val="0"/>
          <w:numId w:val="7"/>
        </w:numPr>
        <w:rPr>
          <w:lang w:eastAsia="en-US"/>
        </w:rPr>
      </w:pPr>
      <w:r>
        <w:rPr>
          <w:lang w:eastAsia="en-US"/>
        </w:rPr>
        <w:t>Renting Fundamentals</w:t>
      </w:r>
    </w:p>
    <w:p w14:paraId="1FFDA265" w14:textId="77777777" w:rsidR="00326AC6" w:rsidRDefault="00326AC6" w:rsidP="00326AC6">
      <w:pPr>
        <w:pStyle w:val="ListParagraph"/>
        <w:numPr>
          <w:ilvl w:val="0"/>
          <w:numId w:val="7"/>
        </w:numPr>
        <w:rPr>
          <w:lang w:eastAsia="en-US"/>
        </w:rPr>
      </w:pPr>
      <w:r>
        <w:rPr>
          <w:lang w:eastAsia="en-US"/>
        </w:rPr>
        <w:t>Preparing to Rent</w:t>
      </w:r>
    </w:p>
    <w:p w14:paraId="604BCBE4" w14:textId="77777777" w:rsidR="00326AC6" w:rsidRDefault="00326AC6" w:rsidP="00326AC6">
      <w:pPr>
        <w:pStyle w:val="ListParagraph"/>
        <w:numPr>
          <w:ilvl w:val="0"/>
          <w:numId w:val="7"/>
        </w:numPr>
        <w:rPr>
          <w:lang w:eastAsia="en-US"/>
        </w:rPr>
      </w:pPr>
      <w:r>
        <w:rPr>
          <w:lang w:eastAsia="en-US"/>
        </w:rPr>
        <w:t>Understanding Your Personal History</w:t>
      </w:r>
    </w:p>
    <w:p w14:paraId="56D9C371" w14:textId="77777777" w:rsidR="00326AC6" w:rsidRDefault="00326AC6" w:rsidP="00326AC6">
      <w:pPr>
        <w:pStyle w:val="ListParagraph"/>
        <w:numPr>
          <w:ilvl w:val="0"/>
          <w:numId w:val="7"/>
        </w:numPr>
        <w:rPr>
          <w:lang w:eastAsia="en-US"/>
        </w:rPr>
      </w:pPr>
      <w:r>
        <w:rPr>
          <w:lang w:eastAsia="en-US"/>
        </w:rPr>
        <w:t>Fair Housing</w:t>
      </w:r>
    </w:p>
    <w:p w14:paraId="7B2BA92D" w14:textId="77777777" w:rsidR="00326AC6" w:rsidRDefault="00326AC6" w:rsidP="00326AC6">
      <w:pPr>
        <w:pStyle w:val="ListParagraph"/>
        <w:numPr>
          <w:ilvl w:val="0"/>
          <w:numId w:val="7"/>
        </w:numPr>
        <w:rPr>
          <w:lang w:eastAsia="en-US"/>
        </w:rPr>
      </w:pPr>
      <w:r>
        <w:rPr>
          <w:lang w:eastAsia="en-US"/>
        </w:rPr>
        <w:t>Creating Your PREP Folder</w:t>
      </w:r>
    </w:p>
    <w:p w14:paraId="55062F76" w14:textId="77777777" w:rsidR="00326AC6" w:rsidRDefault="00326AC6" w:rsidP="00326AC6">
      <w:pPr>
        <w:pStyle w:val="ListParagraph"/>
        <w:numPr>
          <w:ilvl w:val="0"/>
          <w:numId w:val="7"/>
        </w:numPr>
        <w:rPr>
          <w:lang w:eastAsia="en-US"/>
        </w:rPr>
      </w:pPr>
      <w:r>
        <w:rPr>
          <w:lang w:eastAsia="en-US"/>
        </w:rPr>
        <w:t>Locating Housing</w:t>
      </w:r>
    </w:p>
    <w:p w14:paraId="6957B57B" w14:textId="77777777" w:rsidR="00326AC6" w:rsidRDefault="00326AC6" w:rsidP="00326AC6">
      <w:pPr>
        <w:pStyle w:val="ListParagraph"/>
        <w:numPr>
          <w:ilvl w:val="0"/>
          <w:numId w:val="7"/>
        </w:numPr>
        <w:rPr>
          <w:lang w:eastAsia="en-US"/>
        </w:rPr>
      </w:pPr>
      <w:r>
        <w:rPr>
          <w:lang w:eastAsia="en-US"/>
        </w:rPr>
        <w:t>Understanding a Lease</w:t>
      </w:r>
    </w:p>
    <w:p w14:paraId="64DA13F0" w14:textId="77777777" w:rsidR="00326AC6" w:rsidRDefault="00326AC6" w:rsidP="00326AC6">
      <w:pPr>
        <w:pStyle w:val="ListParagraph"/>
        <w:numPr>
          <w:ilvl w:val="0"/>
          <w:numId w:val="7"/>
        </w:numPr>
        <w:rPr>
          <w:lang w:eastAsia="en-US"/>
        </w:rPr>
      </w:pPr>
      <w:r>
        <w:rPr>
          <w:lang w:eastAsia="en-US"/>
        </w:rPr>
        <w:t>Maintaining Housing</w:t>
      </w:r>
    </w:p>
    <w:p w14:paraId="1D3BB961" w14:textId="77777777" w:rsidR="00326AC6" w:rsidRDefault="00326AC6" w:rsidP="00326AC6">
      <w:pPr>
        <w:pStyle w:val="ListParagraph"/>
        <w:numPr>
          <w:ilvl w:val="0"/>
          <w:numId w:val="7"/>
        </w:numPr>
        <w:rPr>
          <w:lang w:eastAsia="en-US"/>
        </w:rPr>
      </w:pPr>
      <w:r>
        <w:rPr>
          <w:lang w:eastAsia="en-US"/>
        </w:rPr>
        <w:t>Being a Part of the Neighborhood</w:t>
      </w:r>
    </w:p>
    <w:p w14:paraId="174373E4" w14:textId="77777777" w:rsidR="00326AC6" w:rsidRDefault="00326AC6" w:rsidP="00326AC6">
      <w:pPr>
        <w:pStyle w:val="ListParagraph"/>
        <w:numPr>
          <w:ilvl w:val="0"/>
          <w:numId w:val="7"/>
        </w:numPr>
        <w:rPr>
          <w:lang w:eastAsia="en-US"/>
        </w:rPr>
      </w:pPr>
      <w:r>
        <w:rPr>
          <w:lang w:eastAsia="en-US"/>
        </w:rPr>
        <w:t>Working with Your Landlord</w:t>
      </w:r>
    </w:p>
    <w:p w14:paraId="11C1A768" w14:textId="77777777" w:rsidR="00326AC6" w:rsidRDefault="00326AC6" w:rsidP="00326AC6">
      <w:pPr>
        <w:pStyle w:val="ListParagraph"/>
        <w:numPr>
          <w:ilvl w:val="0"/>
          <w:numId w:val="7"/>
        </w:numPr>
        <w:rPr>
          <w:lang w:eastAsia="en-US"/>
        </w:rPr>
      </w:pPr>
      <w:r>
        <w:rPr>
          <w:lang w:eastAsia="en-US"/>
        </w:rPr>
        <w:t>Stretching a Budget</w:t>
      </w:r>
    </w:p>
    <w:p w14:paraId="4D3FEF63" w14:textId="77777777" w:rsidR="00326AC6" w:rsidRDefault="00326AC6" w:rsidP="00326AC6">
      <w:pPr>
        <w:pStyle w:val="ListParagraph"/>
        <w:numPr>
          <w:ilvl w:val="0"/>
          <w:numId w:val="7"/>
        </w:numPr>
        <w:rPr>
          <w:lang w:eastAsia="en-US"/>
        </w:rPr>
      </w:pPr>
      <w:r>
        <w:rPr>
          <w:lang w:eastAsia="en-US"/>
        </w:rPr>
        <w:t>Dealing with Eviction</w:t>
      </w:r>
    </w:p>
    <w:p w14:paraId="53F5309D" w14:textId="3BBD2BCD" w:rsidR="00326AC6" w:rsidRDefault="00326AC6" w:rsidP="00326AC6">
      <w:pPr>
        <w:rPr>
          <w:lang w:eastAsia="en-US"/>
        </w:rPr>
      </w:pPr>
      <w:r>
        <w:rPr>
          <w:lang w:eastAsia="en-US"/>
        </w:rPr>
        <w:t>The training also includes tips on being a successful tenant once housing is obtained.</w:t>
      </w:r>
    </w:p>
    <w:p w14:paraId="433871D4" w14:textId="695D7FC9" w:rsidR="00326AC6" w:rsidRDefault="00326AC6" w:rsidP="00326AC6">
      <w:pPr>
        <w:pStyle w:val="Heading3"/>
      </w:pPr>
      <w:bookmarkStart w:id="29" w:name="_Toc140476534"/>
      <w:r>
        <w:t>Participation in PREP</w:t>
      </w:r>
      <w:bookmarkEnd w:id="29"/>
    </w:p>
    <w:p w14:paraId="5F71B9D0" w14:textId="33E065CF" w:rsidR="00326AC6" w:rsidRDefault="00326AC6" w:rsidP="00326AC6">
      <w:pPr>
        <w:rPr>
          <w:lang w:eastAsia="en-US"/>
        </w:rPr>
      </w:pPr>
      <w:r w:rsidRPr="00326AC6">
        <w:rPr>
          <w:lang w:eastAsia="en-US"/>
        </w:rPr>
        <w:t>SDHP’s objective is to deliver PREP to SCs and NHTCs in the hopes that it will be supported, customized, and delivered to communities across the Commonwealth. RHCs will guide SCs and NHTCs and help prepare them for implementation in the community. Participating in PREP training is free and will help SCs and NHTCs acquire the knowledge and skills needed to provide guidance to individuals transitioning to the community.</w:t>
      </w:r>
    </w:p>
    <w:p w14:paraId="3D0C8A7D" w14:textId="0CA267D6" w:rsidR="00326AC6" w:rsidRPr="00326AC6" w:rsidRDefault="00326AC6" w:rsidP="00326AC6">
      <w:pPr>
        <w:pStyle w:val="Heading2"/>
        <w:rPr>
          <w:lang w:eastAsia="en-US"/>
        </w:rPr>
      </w:pPr>
      <w:bookmarkStart w:id="30" w:name="_Toc140476535"/>
      <w:r>
        <w:rPr>
          <w:lang w:eastAsia="en-US"/>
        </w:rPr>
        <w:t>Regional Housing Coordinators Review Activity</w:t>
      </w:r>
      <w:bookmarkEnd w:id="30"/>
    </w:p>
    <w:p w14:paraId="480472EC" w14:textId="036D932C" w:rsidR="00C25102" w:rsidRDefault="00326AC6" w:rsidP="00C25102">
      <w:pPr>
        <w:pStyle w:val="ListParagraph"/>
        <w:numPr>
          <w:ilvl w:val="0"/>
          <w:numId w:val="19"/>
        </w:numPr>
        <w:rPr>
          <w:lang w:eastAsia="en-US"/>
        </w:rPr>
      </w:pPr>
      <w:r>
        <w:rPr>
          <w:lang w:eastAsia="en-US"/>
        </w:rPr>
        <w:t>True or False? RHCs offer technical assistance for PREP at a nominal fee to SCs and NHTCs.</w:t>
      </w:r>
    </w:p>
    <w:p w14:paraId="6DB99D60" w14:textId="77777777" w:rsidR="00C25102" w:rsidRDefault="00C25102" w:rsidP="00C25102">
      <w:pPr>
        <w:rPr>
          <w:lang w:eastAsia="en-US"/>
        </w:rPr>
      </w:pPr>
      <w:r>
        <w:rPr>
          <w:lang w:eastAsia="en-US"/>
        </w:rPr>
        <w:t>Please pause.</w:t>
      </w:r>
    </w:p>
    <w:p w14:paraId="778D52F0" w14:textId="0AA5B41C" w:rsidR="00221DF7" w:rsidRDefault="00221DF7" w:rsidP="00221DF7">
      <w:pPr>
        <w:rPr>
          <w:lang w:eastAsia="en-US"/>
        </w:rPr>
      </w:pPr>
      <w:r>
        <w:rPr>
          <w:lang w:eastAsia="en-US"/>
        </w:rPr>
        <w:t xml:space="preserve">The correct answer is </w:t>
      </w:r>
      <w:r w:rsidR="00326AC6">
        <w:rPr>
          <w:lang w:eastAsia="en-US"/>
        </w:rPr>
        <w:t>False</w:t>
      </w:r>
      <w:r>
        <w:rPr>
          <w:lang w:eastAsia="en-US"/>
        </w:rPr>
        <w:t xml:space="preserve">. </w:t>
      </w:r>
      <w:r w:rsidR="00326AC6" w:rsidRPr="00326AC6">
        <w:rPr>
          <w:lang w:eastAsia="en-US"/>
        </w:rPr>
        <w:t>RHCs offer technical assistance for PREP at no cost to SCs and NHTCs</w:t>
      </w:r>
      <w:r w:rsidR="00326AC6">
        <w:rPr>
          <w:lang w:eastAsia="en-US"/>
        </w:rPr>
        <w:t>.</w:t>
      </w:r>
    </w:p>
    <w:p w14:paraId="5523C690" w14:textId="324A9E14" w:rsidR="00C25102" w:rsidRDefault="00326AC6" w:rsidP="00221DF7">
      <w:pPr>
        <w:pStyle w:val="ListParagraph"/>
        <w:numPr>
          <w:ilvl w:val="0"/>
          <w:numId w:val="19"/>
        </w:numPr>
        <w:contextualSpacing w:val="0"/>
        <w:rPr>
          <w:lang w:eastAsia="en-US"/>
        </w:rPr>
      </w:pPr>
      <w:r>
        <w:rPr>
          <w:lang w:eastAsia="en-US"/>
        </w:rPr>
        <w:lastRenderedPageBreak/>
        <w:t xml:space="preserve">True or False? </w:t>
      </w:r>
      <w:r w:rsidRPr="00326AC6">
        <w:rPr>
          <w:lang w:eastAsia="en-US"/>
        </w:rPr>
        <w:t>One role of the RHC is to facilitate access to housing options and opportunities for older adults and people with disabilities</w:t>
      </w:r>
      <w:r>
        <w:rPr>
          <w:lang w:eastAsia="en-US"/>
        </w:rPr>
        <w:t>.</w:t>
      </w:r>
    </w:p>
    <w:p w14:paraId="1CE57D96" w14:textId="77777777" w:rsidR="00C25102" w:rsidRDefault="00C25102" w:rsidP="00C25102">
      <w:pPr>
        <w:rPr>
          <w:lang w:eastAsia="en-US"/>
        </w:rPr>
      </w:pPr>
      <w:r>
        <w:rPr>
          <w:lang w:eastAsia="en-US"/>
        </w:rPr>
        <w:t>Please pause.</w:t>
      </w:r>
    </w:p>
    <w:p w14:paraId="2B0FA5A8" w14:textId="708CD05C" w:rsidR="00C25102" w:rsidRDefault="00326AC6" w:rsidP="00C25102">
      <w:pPr>
        <w:rPr>
          <w:lang w:eastAsia="en-US"/>
        </w:rPr>
      </w:pPr>
      <w:r>
        <w:rPr>
          <w:lang w:eastAsia="en-US"/>
        </w:rPr>
        <w:t xml:space="preserve">The correct answer is True. </w:t>
      </w:r>
      <w:r w:rsidR="009302C8" w:rsidRPr="009302C8">
        <w:rPr>
          <w:lang w:eastAsia="en-US"/>
        </w:rPr>
        <w:t>One role of the RHC is to work with SCs and NHTCs to facilitate access to housing options and opportunities for the older adults and people with disabilities who they serve. They provide outreach by developing collaborative relationships with groups and agencies in their region that have contact with individuals with disabilities</w:t>
      </w:r>
      <w:r w:rsidR="00C25102" w:rsidRPr="003333EE">
        <w:rPr>
          <w:lang w:eastAsia="en-US"/>
        </w:rPr>
        <w:t>.</w:t>
      </w:r>
    </w:p>
    <w:p w14:paraId="4A093041" w14:textId="45034768" w:rsidR="00E307C3" w:rsidRDefault="009302C8" w:rsidP="00E307C3">
      <w:pPr>
        <w:pStyle w:val="Heading1"/>
        <w:rPr>
          <w:lang w:eastAsia="en-US"/>
        </w:rPr>
      </w:pPr>
      <w:bookmarkStart w:id="31" w:name="_Toc140476536"/>
      <w:r>
        <w:rPr>
          <w:lang w:eastAsia="en-US"/>
        </w:rPr>
        <w:t>NHT Tenant-Based Rental Assistance (NHT TBRA) and 811 Project Rental Assistance (PRA)</w:t>
      </w:r>
      <w:bookmarkEnd w:id="31"/>
    </w:p>
    <w:p w14:paraId="56DD216D" w14:textId="44D7B65C" w:rsidR="00E307C3" w:rsidRPr="00E307C3" w:rsidRDefault="009302C8" w:rsidP="00E307C3">
      <w:pPr>
        <w:rPr>
          <w:lang w:eastAsia="en-US"/>
        </w:rPr>
      </w:pPr>
      <w:r w:rsidRPr="009302C8">
        <w:rPr>
          <w:lang w:eastAsia="en-US"/>
        </w:rPr>
        <w:t xml:space="preserve">In this next section, we will </w:t>
      </w:r>
      <w:proofErr w:type="gramStart"/>
      <w:r w:rsidRPr="009302C8">
        <w:rPr>
          <w:lang w:eastAsia="en-US"/>
        </w:rPr>
        <w:t>take a look</w:t>
      </w:r>
      <w:proofErr w:type="gramEnd"/>
      <w:r w:rsidRPr="009302C8">
        <w:rPr>
          <w:lang w:eastAsia="en-US"/>
        </w:rPr>
        <w:t xml:space="preserve"> at NHT Tenant Based Rental Assistance (NHT TBRA) and 811 Project Rental Assistance (PRA) and the role that the PHFA plays in both. In addition, we will more closely examine the NHT TBRA and 811 PRA application processes and eligibility requirements</w:t>
      </w:r>
      <w:r w:rsidR="00E307C3" w:rsidRPr="00E307C3">
        <w:rPr>
          <w:lang w:eastAsia="en-US"/>
        </w:rPr>
        <w:t>.</w:t>
      </w:r>
    </w:p>
    <w:p w14:paraId="38797C1F" w14:textId="344D30E2" w:rsidR="00E307C3" w:rsidRDefault="009302C8" w:rsidP="00E73CAE">
      <w:pPr>
        <w:pStyle w:val="Heading2"/>
        <w:rPr>
          <w:lang w:eastAsia="en-US"/>
        </w:rPr>
      </w:pPr>
      <w:bookmarkStart w:id="32" w:name="_Toc140476537"/>
      <w:r>
        <w:rPr>
          <w:lang w:eastAsia="en-US"/>
        </w:rPr>
        <w:t>The Role of PHFA in TBRA</w:t>
      </w:r>
      <w:bookmarkEnd w:id="32"/>
    </w:p>
    <w:p w14:paraId="0D6CE07A" w14:textId="77777777" w:rsidR="009302C8" w:rsidRDefault="009302C8" w:rsidP="009302C8">
      <w:pPr>
        <w:rPr>
          <w:lang w:eastAsia="en-US"/>
        </w:rPr>
      </w:pPr>
      <w:r>
        <w:rPr>
          <w:lang w:eastAsia="en-US"/>
        </w:rPr>
        <w:t>To make the Commonwealth a better place to live while fostering community and economic development, PHFA provides the capital for decent, safe, and affordable homes.</w:t>
      </w:r>
    </w:p>
    <w:p w14:paraId="3B64FF2C" w14:textId="51575CDA" w:rsidR="00E307C3" w:rsidRPr="00E307C3" w:rsidRDefault="009302C8" w:rsidP="009302C8">
      <w:pPr>
        <w:rPr>
          <w:lang w:eastAsia="en-US"/>
        </w:rPr>
      </w:pPr>
      <w:r>
        <w:rPr>
          <w:lang w:eastAsia="en-US"/>
        </w:rPr>
        <w:t>PHFA has partnered with the Office of Long-Term Living (OLTL) to create a program for temporary rental assistance for income-eligible people transitioning out of nursing facilities.</w:t>
      </w:r>
    </w:p>
    <w:p w14:paraId="5B604B35" w14:textId="0971C90B" w:rsidR="00E307C3" w:rsidRDefault="009302C8" w:rsidP="00E73CAE">
      <w:pPr>
        <w:pStyle w:val="Heading2"/>
        <w:rPr>
          <w:lang w:eastAsia="en-US"/>
        </w:rPr>
      </w:pPr>
      <w:bookmarkStart w:id="33" w:name="_Toc140476538"/>
      <w:r>
        <w:rPr>
          <w:lang w:eastAsia="en-US"/>
        </w:rPr>
        <w:t>NHT TBRA Overview</w:t>
      </w:r>
      <w:bookmarkEnd w:id="33"/>
    </w:p>
    <w:p w14:paraId="51CDE441" w14:textId="276731EE" w:rsidR="00E307C3" w:rsidRDefault="009302C8" w:rsidP="00E307C3">
      <w:pPr>
        <w:rPr>
          <w:lang w:eastAsia="en-US"/>
        </w:rPr>
      </w:pPr>
      <w:r w:rsidRPr="009302C8">
        <w:rPr>
          <w:lang w:eastAsia="en-US"/>
        </w:rPr>
        <w:t>NHT TBRA is a statewide program designed to assist with securing housing in situations where an individual’s income is not immediately available to them due to their nursing facility stay. NHT TBRA can provide funding for rent to secure and hold an apartment for a limited time as the individual is transitioning and going through the process of having their income restored. NHT TBRA is used by a household to rent the housing of their choice.</w:t>
      </w:r>
    </w:p>
    <w:p w14:paraId="5A07B0BC" w14:textId="2AE4A9B6" w:rsidR="009302C8" w:rsidRDefault="009302C8" w:rsidP="009302C8">
      <w:pPr>
        <w:pStyle w:val="Heading2"/>
        <w:rPr>
          <w:lang w:eastAsia="en-US"/>
        </w:rPr>
      </w:pPr>
      <w:bookmarkStart w:id="34" w:name="_Toc140476539"/>
      <w:r>
        <w:rPr>
          <w:lang w:eastAsia="en-US"/>
        </w:rPr>
        <w:t>NHT TBRA</w:t>
      </w:r>
      <w:bookmarkEnd w:id="34"/>
    </w:p>
    <w:p w14:paraId="7FF4DBF8" w14:textId="27D5870C" w:rsidR="009302C8" w:rsidRDefault="009302C8" w:rsidP="00E307C3">
      <w:pPr>
        <w:rPr>
          <w:lang w:eastAsia="en-US"/>
        </w:rPr>
      </w:pPr>
      <w:r w:rsidRPr="009302C8">
        <w:rPr>
          <w:lang w:eastAsia="en-US"/>
        </w:rPr>
        <w:t>NHTCs work directly with PHFA (not the Housing Authority) on the NHT TBRA Requests. The NHTC fills out the NHT TBRA Payment Request Form, ACH Form, and W-9 form and sends them to PHFA. The TBRA Request Form is then sent to DHS/OLTL to be approved. Once approved by DHS/OLTL, they are then returned to PHFA with approval for payment. PHFA pays the NHT agency, and the NHT agency then pays the landlord. NHT TBRA is only meant as a limited resource to help in specific transition circumstances, and each month of rent requested through NHT TBRA is treated as a separate request, requiring a separate payment request and approval</w:t>
      </w:r>
      <w:r>
        <w:rPr>
          <w:lang w:eastAsia="en-US"/>
        </w:rPr>
        <w:t>.</w:t>
      </w:r>
    </w:p>
    <w:p w14:paraId="3F87E0C2" w14:textId="2B0047A9" w:rsidR="009302C8" w:rsidRDefault="009302C8" w:rsidP="009302C8">
      <w:pPr>
        <w:pStyle w:val="Heading2"/>
        <w:rPr>
          <w:lang w:eastAsia="en-US"/>
        </w:rPr>
      </w:pPr>
      <w:bookmarkStart w:id="35" w:name="_Toc140476540"/>
      <w:r>
        <w:rPr>
          <w:lang w:eastAsia="en-US"/>
        </w:rPr>
        <w:lastRenderedPageBreak/>
        <w:t>NHT TBRA Example</w:t>
      </w:r>
      <w:bookmarkEnd w:id="35"/>
    </w:p>
    <w:p w14:paraId="0EF23943" w14:textId="09D959E7" w:rsidR="009302C8" w:rsidRDefault="009302C8" w:rsidP="009302C8">
      <w:pPr>
        <w:rPr>
          <w:lang w:eastAsia="en-US"/>
        </w:rPr>
      </w:pPr>
      <w:r w:rsidRPr="009302C8">
        <w:rPr>
          <w:lang w:eastAsia="en-US"/>
        </w:rPr>
        <w:t xml:space="preserve">Here's one example of how this process could look. Mrs. M signed her lease on November 1. Due to the extended enrollment process and home adaptations that need to be completed, Mrs. M will not be able to move in until the end of December. The nursing facility is receiving most of her </w:t>
      </w:r>
      <w:proofErr w:type="gramStart"/>
      <w:r w:rsidRPr="009302C8">
        <w:rPr>
          <w:lang w:eastAsia="en-US"/>
        </w:rPr>
        <w:t>check</w:t>
      </w:r>
      <w:proofErr w:type="gramEnd"/>
      <w:r w:rsidRPr="009302C8">
        <w:rPr>
          <w:lang w:eastAsia="en-US"/>
        </w:rPr>
        <w:t>. She will not receive her full Social Security check in enough time to pay December’s rent. NHT TBRA funding could assist Mrs. M with her situation by providing funding to pay her rent until she begins receiving her social security</w:t>
      </w:r>
      <w:r>
        <w:rPr>
          <w:lang w:eastAsia="en-US"/>
        </w:rPr>
        <w:t>.</w:t>
      </w:r>
    </w:p>
    <w:p w14:paraId="1BED5403" w14:textId="53D13A28" w:rsidR="009302C8" w:rsidRDefault="009302C8" w:rsidP="009302C8">
      <w:pPr>
        <w:pStyle w:val="Heading2"/>
        <w:rPr>
          <w:lang w:eastAsia="en-US"/>
        </w:rPr>
      </w:pPr>
      <w:bookmarkStart w:id="36" w:name="_Toc140476541"/>
      <w:r>
        <w:rPr>
          <w:lang w:eastAsia="en-US"/>
        </w:rPr>
        <w:t>811 PRA Overview</w:t>
      </w:r>
      <w:bookmarkEnd w:id="36"/>
    </w:p>
    <w:p w14:paraId="31645740" w14:textId="77777777" w:rsidR="009302C8" w:rsidRDefault="009302C8" w:rsidP="009302C8">
      <w:pPr>
        <w:rPr>
          <w:lang w:eastAsia="en-US"/>
        </w:rPr>
      </w:pPr>
      <w:r>
        <w:rPr>
          <w:lang w:eastAsia="en-US"/>
        </w:rPr>
        <w:t>The Section 811 Project Rental Assistance (PRA) program is a collaboration between PHFA and DHS to provide affordable, integrated, and accessible housing to households at or below 30% of area median income which include an adult with a disability.</w:t>
      </w:r>
    </w:p>
    <w:p w14:paraId="4B891FC2" w14:textId="664E5DFA" w:rsidR="009302C8" w:rsidRDefault="009302C8" w:rsidP="009302C8">
      <w:pPr>
        <w:rPr>
          <w:lang w:eastAsia="en-US"/>
        </w:rPr>
      </w:pPr>
      <w:r>
        <w:rPr>
          <w:lang w:eastAsia="en-US"/>
        </w:rPr>
        <w:t>This program provides a project-based rent assistance subsidy to eligible individuals residing in a designated 811 PRA unit—the rental subsidy is tied to the unit and not the individual. 811 PRA tenants can expect to pay 30% of their adjusted income towards the rent and the subsidy will pay the difference between their portion and the contract rent.</w:t>
      </w:r>
    </w:p>
    <w:p w14:paraId="09966ADE" w14:textId="3F7230E7" w:rsidR="009302C8" w:rsidRDefault="009302C8" w:rsidP="009302C8">
      <w:pPr>
        <w:pStyle w:val="Heading2"/>
        <w:rPr>
          <w:lang w:eastAsia="en-US"/>
        </w:rPr>
      </w:pPr>
      <w:bookmarkStart w:id="37" w:name="_Toc140476542"/>
      <w:r>
        <w:rPr>
          <w:lang w:eastAsia="en-US"/>
        </w:rPr>
        <w:t>811 PRA Eligibility</w:t>
      </w:r>
      <w:bookmarkEnd w:id="37"/>
    </w:p>
    <w:p w14:paraId="5690AF55" w14:textId="77777777" w:rsidR="009302C8" w:rsidRDefault="009302C8" w:rsidP="009302C8">
      <w:pPr>
        <w:rPr>
          <w:lang w:eastAsia="en-US"/>
        </w:rPr>
      </w:pPr>
      <w:r>
        <w:rPr>
          <w:lang w:eastAsia="en-US"/>
        </w:rPr>
        <w:t>SDHP serves as the waiting list administrator for the 811 PRA program. SDHP and their stakeholder network will conduct outreach, identify potential applicants, screen for waiting list eligibility, and add individuals to the program waiting list. SDHP will refer individuals from the waiting list to available units at which point the individual would apply to the property and be screened according to the property’s tenant selection criteria including criminal, credit, and housing history background checks.</w:t>
      </w:r>
    </w:p>
    <w:p w14:paraId="184817BF" w14:textId="77777777" w:rsidR="009302C8" w:rsidRDefault="009302C8" w:rsidP="009302C8">
      <w:pPr>
        <w:rPr>
          <w:lang w:eastAsia="en-US"/>
        </w:rPr>
      </w:pPr>
      <w:r>
        <w:rPr>
          <w:lang w:eastAsia="en-US"/>
        </w:rPr>
        <w:t>For more information on 811 PRA eligibility, please refer to the Resources document.</w:t>
      </w:r>
    </w:p>
    <w:p w14:paraId="730A8797" w14:textId="66550A39" w:rsidR="009302C8" w:rsidRDefault="009302C8" w:rsidP="009302C8">
      <w:pPr>
        <w:rPr>
          <w:lang w:eastAsia="en-US"/>
        </w:rPr>
      </w:pPr>
      <w:r>
        <w:rPr>
          <w:lang w:eastAsia="en-US"/>
        </w:rPr>
        <w:t>Take a moment to read the 811 PRA eligibility requirements.</w:t>
      </w:r>
    </w:p>
    <w:p w14:paraId="3FF29932" w14:textId="77777777" w:rsidR="009302C8" w:rsidRDefault="009302C8" w:rsidP="009302C8">
      <w:pPr>
        <w:pStyle w:val="ListParagraph"/>
        <w:numPr>
          <w:ilvl w:val="0"/>
          <w:numId w:val="7"/>
        </w:numPr>
        <w:rPr>
          <w:lang w:eastAsia="en-US"/>
        </w:rPr>
      </w:pPr>
      <w:r>
        <w:rPr>
          <w:lang w:eastAsia="en-US"/>
        </w:rPr>
        <w:t>At least one person in the household must be non-elderly (age 18 to 61), disabled, and receiving or eligible to receive Medicaid LTSS.</w:t>
      </w:r>
    </w:p>
    <w:p w14:paraId="37E88362" w14:textId="58EBE369" w:rsidR="009302C8" w:rsidRDefault="009302C8" w:rsidP="009302C8">
      <w:pPr>
        <w:pStyle w:val="ListParagraph"/>
        <w:numPr>
          <w:ilvl w:val="0"/>
          <w:numId w:val="7"/>
        </w:numPr>
        <w:rPr>
          <w:lang w:eastAsia="en-US"/>
        </w:rPr>
      </w:pPr>
      <w:r>
        <w:rPr>
          <w:lang w:eastAsia="en-US"/>
        </w:rPr>
        <w:t>The gross household income must be at or below 30% Area Median Income (AMI).</w:t>
      </w:r>
    </w:p>
    <w:p w14:paraId="3CC4CDDB" w14:textId="2332966A" w:rsidR="009302C8" w:rsidRDefault="009302C8" w:rsidP="009302C8">
      <w:pPr>
        <w:pStyle w:val="Heading2"/>
        <w:rPr>
          <w:lang w:eastAsia="en-US"/>
        </w:rPr>
      </w:pPr>
      <w:bookmarkStart w:id="38" w:name="_Toc140476543"/>
      <w:r>
        <w:rPr>
          <w:lang w:eastAsia="en-US"/>
        </w:rPr>
        <w:t>The Role of the RHC</w:t>
      </w:r>
      <w:bookmarkEnd w:id="38"/>
    </w:p>
    <w:p w14:paraId="74827D22" w14:textId="77777777" w:rsidR="009302C8" w:rsidRDefault="009302C8" w:rsidP="009302C8">
      <w:pPr>
        <w:rPr>
          <w:lang w:eastAsia="en-US"/>
        </w:rPr>
      </w:pPr>
      <w:r>
        <w:rPr>
          <w:lang w:eastAsia="en-US"/>
        </w:rPr>
        <w:t>The 811 PRA program was developed to primarily assist adults with Autism, intellectual and physical disabilities, and/or serious mental illnesses and transitional age youth with disabilities. These groups are prioritized based on the setting in which the applicant currently lives.</w:t>
      </w:r>
    </w:p>
    <w:p w14:paraId="1C10CF37" w14:textId="5CD16F90" w:rsidR="009302C8" w:rsidRDefault="009302C8" w:rsidP="009302C8">
      <w:pPr>
        <w:rPr>
          <w:lang w:eastAsia="en-US"/>
        </w:rPr>
      </w:pPr>
      <w:r>
        <w:rPr>
          <w:lang w:eastAsia="en-US"/>
        </w:rPr>
        <w:t>Take a moment to read about these priorities.</w:t>
      </w:r>
    </w:p>
    <w:p w14:paraId="67BE13A0" w14:textId="44C808CB" w:rsidR="009302C8" w:rsidRDefault="009302C8" w:rsidP="009302C8">
      <w:pPr>
        <w:pStyle w:val="Heading3"/>
      </w:pPr>
      <w:bookmarkStart w:id="39" w:name="_Toc140476544"/>
      <w:r>
        <w:t>Priority 1</w:t>
      </w:r>
      <w:bookmarkEnd w:id="39"/>
    </w:p>
    <w:p w14:paraId="5D7B71F1" w14:textId="77777777" w:rsidR="009302C8" w:rsidRDefault="009302C8" w:rsidP="009302C8">
      <w:pPr>
        <w:rPr>
          <w:lang w:eastAsia="en-US"/>
        </w:rPr>
      </w:pPr>
      <w:r>
        <w:rPr>
          <w:lang w:eastAsia="en-US"/>
        </w:rPr>
        <w:lastRenderedPageBreak/>
        <w:t>Priority 1: Individuals are institutionalized but able to live in the community. This includes, but is not limited to, individuals residing in:</w:t>
      </w:r>
    </w:p>
    <w:p w14:paraId="63CF16BF" w14:textId="77777777" w:rsidR="009302C8" w:rsidRDefault="009302C8" w:rsidP="009302C8">
      <w:pPr>
        <w:pStyle w:val="ListParagraph"/>
        <w:numPr>
          <w:ilvl w:val="0"/>
          <w:numId w:val="7"/>
        </w:numPr>
        <w:rPr>
          <w:lang w:eastAsia="en-US"/>
        </w:rPr>
      </w:pPr>
      <w:r>
        <w:rPr>
          <w:lang w:eastAsia="en-US"/>
        </w:rPr>
        <w:t>Private and public psychiatric hospitals.</w:t>
      </w:r>
    </w:p>
    <w:p w14:paraId="1AA88251" w14:textId="77777777" w:rsidR="009302C8" w:rsidRDefault="009302C8" w:rsidP="009302C8">
      <w:pPr>
        <w:pStyle w:val="ListParagraph"/>
        <w:numPr>
          <w:ilvl w:val="0"/>
          <w:numId w:val="7"/>
        </w:numPr>
        <w:rPr>
          <w:lang w:eastAsia="en-US"/>
        </w:rPr>
      </w:pPr>
      <w:r>
        <w:rPr>
          <w:lang w:eastAsia="en-US"/>
        </w:rPr>
        <w:t>Nursing facilities.</w:t>
      </w:r>
    </w:p>
    <w:p w14:paraId="0C7A2BE4" w14:textId="4D9C2A9A" w:rsidR="009302C8" w:rsidRDefault="009302C8" w:rsidP="009302C8">
      <w:pPr>
        <w:pStyle w:val="ListParagraph"/>
        <w:numPr>
          <w:ilvl w:val="0"/>
          <w:numId w:val="7"/>
        </w:numPr>
        <w:rPr>
          <w:lang w:eastAsia="en-US"/>
        </w:rPr>
      </w:pPr>
      <w:r>
        <w:rPr>
          <w:lang w:eastAsia="en-US"/>
        </w:rPr>
        <w:t>Facilities for those with intellectual disabilities.</w:t>
      </w:r>
    </w:p>
    <w:p w14:paraId="544F9EA2" w14:textId="3F95BC85" w:rsidR="009302C8" w:rsidRDefault="009302C8" w:rsidP="009302C8">
      <w:pPr>
        <w:pStyle w:val="Heading3"/>
      </w:pPr>
      <w:bookmarkStart w:id="40" w:name="_Toc140476545"/>
      <w:r>
        <w:t>Priority 2</w:t>
      </w:r>
      <w:bookmarkEnd w:id="40"/>
    </w:p>
    <w:p w14:paraId="3D652F6C" w14:textId="77777777" w:rsidR="009302C8" w:rsidRDefault="009302C8" w:rsidP="009302C8">
      <w:pPr>
        <w:rPr>
          <w:lang w:eastAsia="en-US"/>
        </w:rPr>
      </w:pPr>
      <w:r>
        <w:rPr>
          <w:lang w:eastAsia="en-US"/>
        </w:rPr>
        <w:t>Priority 2: Individuals are at risk of institutionalization. This includes, but is not limited to:</w:t>
      </w:r>
    </w:p>
    <w:p w14:paraId="6DD9267C" w14:textId="77777777" w:rsidR="009302C8" w:rsidRDefault="009302C8" w:rsidP="009302C8">
      <w:pPr>
        <w:pStyle w:val="ListParagraph"/>
        <w:numPr>
          <w:ilvl w:val="0"/>
          <w:numId w:val="7"/>
        </w:numPr>
        <w:rPr>
          <w:lang w:eastAsia="en-US"/>
        </w:rPr>
      </w:pPr>
      <w:r>
        <w:rPr>
          <w:lang w:eastAsia="en-US"/>
        </w:rPr>
        <w:t>People who are living with caregivers in unstable situations.</w:t>
      </w:r>
    </w:p>
    <w:p w14:paraId="3EA66499" w14:textId="77777777" w:rsidR="009302C8" w:rsidRDefault="009302C8" w:rsidP="009302C8">
      <w:pPr>
        <w:pStyle w:val="ListParagraph"/>
        <w:numPr>
          <w:ilvl w:val="0"/>
          <w:numId w:val="7"/>
        </w:numPr>
        <w:rPr>
          <w:lang w:eastAsia="en-US"/>
        </w:rPr>
      </w:pPr>
      <w:r>
        <w:rPr>
          <w:lang w:eastAsia="en-US"/>
        </w:rPr>
        <w:t xml:space="preserve">Those experiencing homelessness (includes couch surfing and doubled up). </w:t>
      </w:r>
    </w:p>
    <w:p w14:paraId="106E1DAC" w14:textId="77777777" w:rsidR="009302C8" w:rsidRDefault="009302C8" w:rsidP="009302C8">
      <w:pPr>
        <w:pStyle w:val="ListParagraph"/>
        <w:numPr>
          <w:ilvl w:val="0"/>
          <w:numId w:val="7"/>
        </w:numPr>
        <w:rPr>
          <w:lang w:eastAsia="en-US"/>
        </w:rPr>
      </w:pPr>
      <w:r>
        <w:rPr>
          <w:lang w:eastAsia="en-US"/>
        </w:rPr>
        <w:t>People aging out of the Early and Periodic Screening, Diagnosis, and Treatment Program with no family supports.</w:t>
      </w:r>
    </w:p>
    <w:p w14:paraId="0DE30CE8" w14:textId="6B750C06" w:rsidR="009302C8" w:rsidRDefault="009302C8" w:rsidP="009302C8">
      <w:pPr>
        <w:pStyle w:val="ListParagraph"/>
        <w:numPr>
          <w:ilvl w:val="0"/>
          <w:numId w:val="7"/>
        </w:numPr>
        <w:rPr>
          <w:lang w:eastAsia="en-US"/>
        </w:rPr>
      </w:pPr>
      <w:r>
        <w:rPr>
          <w:lang w:eastAsia="en-US"/>
        </w:rPr>
        <w:t>Individuals aging out of foster care.</w:t>
      </w:r>
    </w:p>
    <w:p w14:paraId="2D0C44FB" w14:textId="68440CB4" w:rsidR="009302C8" w:rsidRDefault="009302C8" w:rsidP="009302C8">
      <w:pPr>
        <w:pStyle w:val="Heading3"/>
      </w:pPr>
      <w:bookmarkStart w:id="41" w:name="_Toc140476546"/>
      <w:r>
        <w:t>Priority 3</w:t>
      </w:r>
      <w:bookmarkEnd w:id="41"/>
    </w:p>
    <w:p w14:paraId="21E24C7B" w14:textId="77777777" w:rsidR="009302C8" w:rsidRDefault="009302C8" w:rsidP="009302C8">
      <w:pPr>
        <w:rPr>
          <w:lang w:eastAsia="en-US"/>
        </w:rPr>
      </w:pPr>
      <w:r>
        <w:rPr>
          <w:lang w:eastAsia="en-US"/>
        </w:rPr>
        <w:t>Priority 3: Individuals are in congregate care settings and desire to live in the community. This includes, but is not limited to, persons in:</w:t>
      </w:r>
    </w:p>
    <w:p w14:paraId="019CDAF0" w14:textId="77777777" w:rsidR="009302C8" w:rsidRDefault="009302C8" w:rsidP="009302C8">
      <w:pPr>
        <w:pStyle w:val="ListParagraph"/>
        <w:numPr>
          <w:ilvl w:val="0"/>
          <w:numId w:val="7"/>
        </w:numPr>
        <w:rPr>
          <w:lang w:eastAsia="en-US"/>
        </w:rPr>
      </w:pPr>
      <w:r>
        <w:rPr>
          <w:lang w:eastAsia="en-US"/>
        </w:rPr>
        <w:t>Community residential rehabilitation facilities.</w:t>
      </w:r>
    </w:p>
    <w:p w14:paraId="7987CAE7" w14:textId="77777777" w:rsidR="009302C8" w:rsidRDefault="009302C8" w:rsidP="009302C8">
      <w:pPr>
        <w:pStyle w:val="ListParagraph"/>
        <w:numPr>
          <w:ilvl w:val="0"/>
          <w:numId w:val="7"/>
        </w:numPr>
        <w:rPr>
          <w:lang w:eastAsia="en-US"/>
        </w:rPr>
      </w:pPr>
      <w:r>
        <w:rPr>
          <w:lang w:eastAsia="en-US"/>
        </w:rPr>
        <w:t>Long-term structured residences.</w:t>
      </w:r>
    </w:p>
    <w:p w14:paraId="697FF614" w14:textId="77777777" w:rsidR="009302C8" w:rsidRDefault="009302C8" w:rsidP="009302C8">
      <w:pPr>
        <w:pStyle w:val="ListParagraph"/>
        <w:numPr>
          <w:ilvl w:val="0"/>
          <w:numId w:val="7"/>
        </w:numPr>
        <w:rPr>
          <w:lang w:eastAsia="en-US"/>
        </w:rPr>
      </w:pPr>
      <w:r>
        <w:rPr>
          <w:lang w:eastAsia="en-US"/>
        </w:rPr>
        <w:t>Personal care homes.</w:t>
      </w:r>
    </w:p>
    <w:p w14:paraId="725C22C1" w14:textId="6D1053E0" w:rsidR="009302C8" w:rsidRDefault="009302C8" w:rsidP="009302C8">
      <w:pPr>
        <w:pStyle w:val="ListParagraph"/>
        <w:numPr>
          <w:ilvl w:val="0"/>
          <w:numId w:val="7"/>
        </w:numPr>
        <w:rPr>
          <w:lang w:eastAsia="en-US"/>
        </w:rPr>
      </w:pPr>
      <w:r>
        <w:rPr>
          <w:lang w:eastAsia="en-US"/>
        </w:rPr>
        <w:t>Domiciliary care.</w:t>
      </w:r>
    </w:p>
    <w:p w14:paraId="4D67A60F" w14:textId="6E2009C4" w:rsidR="009302C8" w:rsidRDefault="009302C8" w:rsidP="009302C8">
      <w:pPr>
        <w:pStyle w:val="Heading2"/>
        <w:rPr>
          <w:lang w:eastAsia="en-US"/>
        </w:rPr>
      </w:pPr>
      <w:bookmarkStart w:id="42" w:name="_Toc140476547"/>
      <w:r>
        <w:rPr>
          <w:lang w:eastAsia="en-US"/>
        </w:rPr>
        <w:t>811 PRA-Eligible Properties</w:t>
      </w:r>
      <w:bookmarkEnd w:id="42"/>
    </w:p>
    <w:p w14:paraId="14424B54" w14:textId="0B89469A" w:rsidR="009302C8" w:rsidRPr="009302C8" w:rsidRDefault="009302C8" w:rsidP="009302C8">
      <w:pPr>
        <w:rPr>
          <w:lang w:eastAsia="en-US"/>
        </w:rPr>
      </w:pPr>
      <w:r w:rsidRPr="009302C8">
        <w:rPr>
          <w:lang w:eastAsia="en-US"/>
        </w:rPr>
        <w:t>An eligible multifamily property can be any new or existing property funded with the federal HOME Investment Partnerships Program and/or Low-Income Housing Tax Credit program with at least five housing units. Units must meet the program criteria for integration, accessibility, and access to transportation and services. Eligible properties contract with PHFA for a specific number of units of varying sizes to be designated for the 811 PRA program.</w:t>
      </w:r>
    </w:p>
    <w:p w14:paraId="6114EB75" w14:textId="3EC9E834" w:rsidR="00E307C3" w:rsidRDefault="00E307C3" w:rsidP="00E73CAE">
      <w:pPr>
        <w:pStyle w:val="Heading2"/>
        <w:rPr>
          <w:lang w:eastAsia="en-US"/>
        </w:rPr>
      </w:pPr>
      <w:bookmarkStart w:id="43" w:name="_Toc140476548"/>
      <w:r>
        <w:rPr>
          <w:lang w:eastAsia="en-US"/>
        </w:rPr>
        <w:t xml:space="preserve">NHT </w:t>
      </w:r>
      <w:r w:rsidR="009302C8">
        <w:rPr>
          <w:lang w:eastAsia="en-US"/>
        </w:rPr>
        <w:t>TBRA and 811 PRA</w:t>
      </w:r>
      <w:r>
        <w:rPr>
          <w:lang w:eastAsia="en-US"/>
        </w:rPr>
        <w:t xml:space="preserve"> Review Activity</w:t>
      </w:r>
      <w:bookmarkEnd w:id="43"/>
    </w:p>
    <w:p w14:paraId="31576974" w14:textId="77777777" w:rsidR="00E307C3" w:rsidRPr="00E73CAE" w:rsidRDefault="00E307C3" w:rsidP="00E307C3">
      <w:pPr>
        <w:rPr>
          <w:lang w:eastAsia="en-US"/>
        </w:rPr>
      </w:pPr>
      <w:r w:rsidRPr="005A7CE7">
        <w:rPr>
          <w:lang w:eastAsia="en-US"/>
        </w:rPr>
        <w:t>Now, check your understanding by answering these review questions</w:t>
      </w:r>
      <w:r w:rsidRPr="00E73CAE">
        <w:rPr>
          <w:lang w:eastAsia="en-US"/>
        </w:rPr>
        <w:t>.</w:t>
      </w:r>
    </w:p>
    <w:p w14:paraId="01755838" w14:textId="7C3B7D5C" w:rsidR="00E307C3" w:rsidRDefault="00BF5CD5" w:rsidP="00E307C3">
      <w:pPr>
        <w:pStyle w:val="ListParagraph"/>
        <w:numPr>
          <w:ilvl w:val="0"/>
          <w:numId w:val="20"/>
        </w:numPr>
        <w:rPr>
          <w:lang w:eastAsia="en-US"/>
        </w:rPr>
      </w:pPr>
      <w:r>
        <w:rPr>
          <w:lang w:eastAsia="en-US"/>
        </w:rPr>
        <w:t xml:space="preserve">True or False? </w:t>
      </w:r>
      <w:r w:rsidR="009302C8" w:rsidRPr="009302C8">
        <w:rPr>
          <w:lang w:eastAsia="en-US"/>
        </w:rPr>
        <w:t>PHFA has partnered with the Department of Emergency Management to create a temporary rent subsidy for people who are income eligible and transitioning out of nursing facilities.</w:t>
      </w:r>
    </w:p>
    <w:p w14:paraId="2A4446B5" w14:textId="77777777" w:rsidR="00E307C3" w:rsidRDefault="00E307C3" w:rsidP="00E307C3">
      <w:pPr>
        <w:rPr>
          <w:lang w:eastAsia="en-US"/>
        </w:rPr>
      </w:pPr>
      <w:r>
        <w:rPr>
          <w:lang w:eastAsia="en-US"/>
        </w:rPr>
        <w:t>Please pause.</w:t>
      </w:r>
    </w:p>
    <w:p w14:paraId="6122ABDB" w14:textId="128109A6" w:rsidR="00E307C3" w:rsidRDefault="00BF5CD5" w:rsidP="00BF5CD5">
      <w:pPr>
        <w:rPr>
          <w:lang w:eastAsia="en-US"/>
        </w:rPr>
      </w:pPr>
      <w:r w:rsidRPr="00BF5CD5">
        <w:rPr>
          <w:lang w:eastAsia="en-US"/>
        </w:rPr>
        <w:t>The correct answer is False. PHFA has partnered with OLTL to create a temporary rent subsidy for people who are income eligible and transitioning out of nursing facilities</w:t>
      </w:r>
      <w:r w:rsidR="00D025B5">
        <w:rPr>
          <w:lang w:eastAsia="en-US"/>
        </w:rPr>
        <w:t>.</w:t>
      </w:r>
    </w:p>
    <w:p w14:paraId="0A27ECDE" w14:textId="2EF68335" w:rsidR="00E307C3" w:rsidRDefault="00D025B5" w:rsidP="00E307C3">
      <w:pPr>
        <w:pStyle w:val="ListParagraph"/>
        <w:numPr>
          <w:ilvl w:val="0"/>
          <w:numId w:val="20"/>
        </w:numPr>
        <w:contextualSpacing w:val="0"/>
        <w:rPr>
          <w:lang w:eastAsia="en-US"/>
        </w:rPr>
      </w:pPr>
      <w:r>
        <w:rPr>
          <w:lang w:eastAsia="en-US"/>
        </w:rPr>
        <w:t xml:space="preserve">True or False. </w:t>
      </w:r>
      <w:r w:rsidR="00BF5CD5" w:rsidRPr="00BF5CD5">
        <w:rPr>
          <w:lang w:eastAsia="en-US"/>
        </w:rPr>
        <w:t>The NHT Coordinator completes the NHT TBRA Requests</w:t>
      </w:r>
      <w:r w:rsidRPr="00D025B5">
        <w:rPr>
          <w:lang w:eastAsia="en-US"/>
        </w:rPr>
        <w:t>.</w:t>
      </w:r>
    </w:p>
    <w:p w14:paraId="660293B5" w14:textId="77777777" w:rsidR="00E307C3" w:rsidRDefault="00E307C3" w:rsidP="00E307C3">
      <w:pPr>
        <w:rPr>
          <w:lang w:eastAsia="en-US"/>
        </w:rPr>
      </w:pPr>
      <w:r>
        <w:rPr>
          <w:lang w:eastAsia="en-US"/>
        </w:rPr>
        <w:t>Please pause.</w:t>
      </w:r>
    </w:p>
    <w:p w14:paraId="0BE97667" w14:textId="3DA7A2E0" w:rsidR="00E307C3" w:rsidRDefault="00BF5CD5" w:rsidP="00E307C3">
      <w:pPr>
        <w:rPr>
          <w:lang w:eastAsia="en-US"/>
        </w:rPr>
      </w:pPr>
      <w:r w:rsidRPr="00BF5CD5">
        <w:rPr>
          <w:lang w:eastAsia="en-US"/>
        </w:rPr>
        <w:lastRenderedPageBreak/>
        <w:t>The correct answer is True. The NHT Coordinator completes the NHT TBRA Requests.</w:t>
      </w:r>
    </w:p>
    <w:p w14:paraId="679925D3" w14:textId="2380ED61" w:rsidR="00BF5CD5" w:rsidRDefault="00BF5CD5" w:rsidP="00BF5CD5">
      <w:pPr>
        <w:pStyle w:val="ListParagraph"/>
        <w:numPr>
          <w:ilvl w:val="0"/>
          <w:numId w:val="20"/>
        </w:numPr>
        <w:contextualSpacing w:val="0"/>
        <w:rPr>
          <w:lang w:eastAsia="en-US"/>
        </w:rPr>
      </w:pPr>
      <w:r>
        <w:rPr>
          <w:lang w:eastAsia="en-US"/>
        </w:rPr>
        <w:t xml:space="preserve">True or False? </w:t>
      </w:r>
      <w:r w:rsidRPr="00BF5CD5">
        <w:rPr>
          <w:lang w:eastAsia="en-US"/>
        </w:rPr>
        <w:t>The household income must be at or below 30% of the Area Median Income to qualify for 811 PRA</w:t>
      </w:r>
      <w:r>
        <w:rPr>
          <w:lang w:eastAsia="en-US"/>
        </w:rPr>
        <w:t>.</w:t>
      </w:r>
    </w:p>
    <w:p w14:paraId="65EAE851" w14:textId="65293AB4" w:rsidR="00BF5CD5" w:rsidRDefault="00BF5CD5" w:rsidP="00E307C3">
      <w:pPr>
        <w:rPr>
          <w:lang w:eastAsia="en-US"/>
        </w:rPr>
      </w:pPr>
      <w:r>
        <w:rPr>
          <w:lang w:eastAsia="en-US"/>
        </w:rPr>
        <w:t>Please pause.</w:t>
      </w:r>
    </w:p>
    <w:p w14:paraId="082376AD" w14:textId="48E811F3" w:rsidR="00BF5CD5" w:rsidRDefault="00BF5CD5" w:rsidP="00E307C3">
      <w:pPr>
        <w:rPr>
          <w:lang w:eastAsia="en-US"/>
        </w:rPr>
      </w:pPr>
      <w:r w:rsidRPr="00BF5CD5">
        <w:rPr>
          <w:lang w:eastAsia="en-US"/>
        </w:rPr>
        <w:t>The correct answer is True. The household income must be at or below 30% Area Median Income. Additionally, the household must include an adult with a disability</w:t>
      </w:r>
      <w:r>
        <w:rPr>
          <w:lang w:eastAsia="en-US"/>
        </w:rPr>
        <w:t>.</w:t>
      </w:r>
    </w:p>
    <w:p w14:paraId="66927163" w14:textId="165594CA" w:rsidR="00A70CEE" w:rsidRDefault="00BF5CD5" w:rsidP="00A70CEE">
      <w:pPr>
        <w:pStyle w:val="Heading1"/>
        <w:rPr>
          <w:lang w:eastAsia="en-US"/>
        </w:rPr>
      </w:pPr>
      <w:bookmarkStart w:id="44" w:name="_Toc140476549"/>
      <w:r>
        <w:rPr>
          <w:lang w:eastAsia="en-US"/>
        </w:rPr>
        <w:t>Home Adaptations</w:t>
      </w:r>
      <w:bookmarkEnd w:id="44"/>
    </w:p>
    <w:p w14:paraId="23CF4FD9" w14:textId="60EF8990" w:rsidR="00A70CEE" w:rsidRPr="00A70CEE" w:rsidRDefault="00BF5CD5" w:rsidP="00A70CEE">
      <w:pPr>
        <w:rPr>
          <w:lang w:eastAsia="en-US"/>
        </w:rPr>
      </w:pPr>
      <w:r w:rsidRPr="00BF5CD5">
        <w:rPr>
          <w:lang w:eastAsia="en-US"/>
        </w:rPr>
        <w:t xml:space="preserve">In this next section, we will </w:t>
      </w:r>
      <w:proofErr w:type="gramStart"/>
      <w:r w:rsidRPr="00BF5CD5">
        <w:rPr>
          <w:lang w:eastAsia="en-US"/>
        </w:rPr>
        <w:t>take a look</w:t>
      </w:r>
      <w:proofErr w:type="gramEnd"/>
      <w:r w:rsidRPr="00BF5CD5">
        <w:rPr>
          <w:lang w:eastAsia="en-US"/>
        </w:rPr>
        <w:t xml:space="preserve"> at types of home adaptations that may need to be made and various sources of funding that can be used to cover the cost of these adaptations</w:t>
      </w:r>
      <w:r w:rsidR="00A70CEE">
        <w:rPr>
          <w:lang w:eastAsia="en-US"/>
        </w:rPr>
        <w:t>.</w:t>
      </w:r>
    </w:p>
    <w:p w14:paraId="7FCBD4EF" w14:textId="6D5D1649" w:rsidR="00E24A52" w:rsidRDefault="00BF5CD5" w:rsidP="00E73CAE">
      <w:pPr>
        <w:pStyle w:val="Heading2"/>
        <w:rPr>
          <w:lang w:eastAsia="en-US"/>
        </w:rPr>
      </w:pPr>
      <w:bookmarkStart w:id="45" w:name="_Toc140476550"/>
      <w:r>
        <w:rPr>
          <w:lang w:eastAsia="en-US"/>
        </w:rPr>
        <w:t>Types of Home Adaptations</w:t>
      </w:r>
      <w:bookmarkEnd w:id="45"/>
    </w:p>
    <w:p w14:paraId="232F2EFE" w14:textId="77777777" w:rsidR="00BF5CD5" w:rsidRDefault="00BF5CD5" w:rsidP="00BF5CD5">
      <w:pPr>
        <w:rPr>
          <w:lang w:eastAsia="en-US"/>
        </w:rPr>
      </w:pPr>
      <w:r>
        <w:rPr>
          <w:lang w:eastAsia="en-US"/>
        </w:rPr>
        <w:t>In some cases, NHT participants may have housing that does not meet their current needs. For instance, if an individual has a mobility disability, their home may not have wide enough doorways or an accessible entrance.</w:t>
      </w:r>
    </w:p>
    <w:p w14:paraId="4FE06624" w14:textId="77777777" w:rsidR="00BF5CD5" w:rsidRDefault="00BF5CD5" w:rsidP="00BF5CD5">
      <w:pPr>
        <w:rPr>
          <w:lang w:eastAsia="en-US"/>
        </w:rPr>
      </w:pPr>
      <w:r>
        <w:rPr>
          <w:lang w:eastAsia="en-US"/>
        </w:rPr>
        <w:t>There are many adaptations, which include reasonable modifications, that can be done to existing structures, such as homes or apartments, to make them safe and functional, such as installing a ramp or stair glide or widening doorways.</w:t>
      </w:r>
    </w:p>
    <w:p w14:paraId="73FAAC35" w14:textId="239C585F" w:rsidR="00E24A52" w:rsidRPr="00E24A52" w:rsidRDefault="00BF5CD5" w:rsidP="00BF5CD5">
      <w:pPr>
        <w:rPr>
          <w:lang w:eastAsia="en-US"/>
        </w:rPr>
      </w:pPr>
      <w:r>
        <w:rPr>
          <w:lang w:eastAsia="en-US"/>
        </w:rPr>
        <w:t>Home adaptations can range from involved projects that require outside funding, like adjusting the height of counters and sinks in the bathroom or kitchen, to simple adaptations to existing features, such as changing knobs to handles that are easier to grip</w:t>
      </w:r>
      <w:r w:rsidR="00E24A52">
        <w:rPr>
          <w:lang w:eastAsia="en-US"/>
        </w:rPr>
        <w:t>.</w:t>
      </w:r>
    </w:p>
    <w:p w14:paraId="7C586447" w14:textId="42F90D87" w:rsidR="00E24A52" w:rsidRDefault="00BF5CD5" w:rsidP="00E73CAE">
      <w:pPr>
        <w:pStyle w:val="Heading2"/>
        <w:rPr>
          <w:lang w:eastAsia="en-US"/>
        </w:rPr>
      </w:pPr>
      <w:bookmarkStart w:id="46" w:name="_Toc140476551"/>
      <w:r>
        <w:rPr>
          <w:lang w:eastAsia="en-US"/>
        </w:rPr>
        <w:t>Funding Sources</w:t>
      </w:r>
      <w:bookmarkEnd w:id="46"/>
    </w:p>
    <w:p w14:paraId="7253930B" w14:textId="77777777" w:rsidR="00BF5CD5" w:rsidRDefault="00BF5CD5" w:rsidP="00BF5CD5">
      <w:pPr>
        <w:rPr>
          <w:lang w:eastAsia="en-US"/>
        </w:rPr>
      </w:pPr>
      <w:r>
        <w:rPr>
          <w:lang w:eastAsia="en-US"/>
        </w:rPr>
        <w:t>There are options to access funding for home adaptations if an individual does not have the necessary funds.</w:t>
      </w:r>
    </w:p>
    <w:p w14:paraId="42FED3B7" w14:textId="7F490266" w:rsidR="00E24A52" w:rsidRDefault="00BF5CD5" w:rsidP="00BF5CD5">
      <w:pPr>
        <w:rPr>
          <w:lang w:eastAsia="en-US"/>
        </w:rPr>
      </w:pPr>
      <w:r>
        <w:rPr>
          <w:lang w:eastAsia="en-US"/>
        </w:rPr>
        <w:t>Take a moment to read about some of these options</w:t>
      </w:r>
      <w:r w:rsidR="00E24A52" w:rsidRPr="00E24A52">
        <w:rPr>
          <w:lang w:eastAsia="en-US"/>
        </w:rPr>
        <w:t>.</w:t>
      </w:r>
    </w:p>
    <w:p w14:paraId="3DA7C4F2" w14:textId="03C5E9F5" w:rsidR="00E24A52" w:rsidRDefault="00BF5CD5" w:rsidP="00E24A52">
      <w:pPr>
        <w:pStyle w:val="Heading3"/>
      </w:pPr>
      <w:bookmarkStart w:id="47" w:name="_Toc140476552"/>
      <w:r>
        <w:t>Landlords</w:t>
      </w:r>
      <w:bookmarkEnd w:id="47"/>
    </w:p>
    <w:p w14:paraId="0E4AF7F0" w14:textId="6C77CE76" w:rsidR="00E24A52" w:rsidRDefault="00BF5CD5" w:rsidP="00E24A52">
      <w:pPr>
        <w:rPr>
          <w:lang w:eastAsia="en-US"/>
        </w:rPr>
      </w:pPr>
      <w:r w:rsidRPr="00BF5CD5">
        <w:rPr>
          <w:lang w:eastAsia="en-US"/>
        </w:rPr>
        <w:t>If an individual rents their housing, they may request a reasonable modification from their landlord.</w:t>
      </w:r>
    </w:p>
    <w:p w14:paraId="217F97D5" w14:textId="1A222BB7" w:rsidR="00E24A52" w:rsidRDefault="00BF5CD5" w:rsidP="00E24A52">
      <w:pPr>
        <w:pStyle w:val="Heading3"/>
      </w:pPr>
      <w:bookmarkStart w:id="48" w:name="_Toc140476553"/>
      <w:r>
        <w:t>Pennsylvania State Plan</w:t>
      </w:r>
      <w:bookmarkEnd w:id="48"/>
    </w:p>
    <w:p w14:paraId="7C3AD283" w14:textId="3882DC74" w:rsidR="00E24A52" w:rsidRDefault="00BF5CD5" w:rsidP="00E24A52">
      <w:pPr>
        <w:rPr>
          <w:lang w:eastAsia="en-US"/>
        </w:rPr>
      </w:pPr>
      <w:r w:rsidRPr="00BF5CD5">
        <w:rPr>
          <w:lang w:eastAsia="en-US"/>
        </w:rPr>
        <w:t>For individuals receiving Medicaid benefits, the Pennsylvania Medicaid State Plan would cover certain adaptations. Home accessibility durable medical equipment (DME) must be related to the individual accessing their home.</w:t>
      </w:r>
    </w:p>
    <w:p w14:paraId="36593B1E" w14:textId="536D01AD" w:rsidR="00E24A52" w:rsidRDefault="00BF5CD5" w:rsidP="00E24A52">
      <w:pPr>
        <w:pStyle w:val="Heading3"/>
      </w:pPr>
      <w:bookmarkStart w:id="49" w:name="_Toc140476554"/>
      <w:r>
        <w:t>HCBS</w:t>
      </w:r>
      <w:bookmarkEnd w:id="49"/>
    </w:p>
    <w:p w14:paraId="606E8972" w14:textId="51E035A8" w:rsidR="00E24A52" w:rsidRDefault="00BF5CD5" w:rsidP="00E24A52">
      <w:pPr>
        <w:rPr>
          <w:lang w:eastAsia="en-US"/>
        </w:rPr>
      </w:pPr>
      <w:r w:rsidRPr="00BF5CD5">
        <w:rPr>
          <w:lang w:eastAsia="en-US"/>
        </w:rPr>
        <w:t>If the individual is eligible, funds from a Home and Community-Based Services (HCBS) program could cover home adaptation costs at an existing residence.</w:t>
      </w:r>
    </w:p>
    <w:p w14:paraId="7C7DC8AE" w14:textId="72C7656A" w:rsidR="00E24A52" w:rsidRDefault="00BF5CD5" w:rsidP="00E24A52">
      <w:pPr>
        <w:pStyle w:val="Heading3"/>
      </w:pPr>
      <w:bookmarkStart w:id="50" w:name="_Toc140476555"/>
      <w:r>
        <w:lastRenderedPageBreak/>
        <w:t>Low-Interest Loans</w:t>
      </w:r>
      <w:bookmarkEnd w:id="50"/>
    </w:p>
    <w:p w14:paraId="1506B316" w14:textId="4101A628" w:rsidR="00E24A52" w:rsidRDefault="00BF5CD5" w:rsidP="00E24A52">
      <w:pPr>
        <w:rPr>
          <w:lang w:eastAsia="en-US"/>
        </w:rPr>
      </w:pPr>
      <w:r w:rsidRPr="00BF5CD5">
        <w:rPr>
          <w:lang w:eastAsia="en-US"/>
        </w:rPr>
        <w:t>Another option is that individuals may apply for a low-interest loan through the PHFA, the PA Assistive Technology Foundation (PATF), or the United States Department of Agriculture (USDA).</w:t>
      </w:r>
    </w:p>
    <w:p w14:paraId="56D49397" w14:textId="44E066B8" w:rsidR="00BF5CD5" w:rsidRDefault="00BF5CD5" w:rsidP="00BF5CD5">
      <w:pPr>
        <w:pStyle w:val="Heading3"/>
      </w:pPr>
      <w:bookmarkStart w:id="51" w:name="_Toc140476556"/>
      <w:r>
        <w:t>Additional Sources</w:t>
      </w:r>
      <w:bookmarkEnd w:id="51"/>
    </w:p>
    <w:p w14:paraId="51FD8183" w14:textId="5D320272" w:rsidR="00BF5CD5" w:rsidRPr="00BF5CD5" w:rsidRDefault="00BF5CD5" w:rsidP="00BF5CD5">
      <w:pPr>
        <w:rPr>
          <w:lang w:eastAsia="en-US"/>
        </w:rPr>
      </w:pPr>
      <w:r w:rsidRPr="00BF5CD5">
        <w:rPr>
          <w:lang w:eastAsia="en-US"/>
        </w:rPr>
        <w:t>Assistance may also be available through the Veterans Administration, or other programs such as Family Caregiver Support Program (FCSP), OPTIONS, Special Nursing Home Transition Funds (SNHTF), or SDHP. Other options may be available in your area.</w:t>
      </w:r>
    </w:p>
    <w:p w14:paraId="7B0E9860" w14:textId="36D31F5B" w:rsidR="00E24A52" w:rsidRDefault="00BF5CD5" w:rsidP="00E73CAE">
      <w:pPr>
        <w:pStyle w:val="Heading2"/>
        <w:rPr>
          <w:lang w:eastAsia="en-US"/>
        </w:rPr>
      </w:pPr>
      <w:bookmarkStart w:id="52" w:name="_Toc140476557"/>
      <w:r>
        <w:rPr>
          <w:lang w:eastAsia="en-US"/>
        </w:rPr>
        <w:t>HCBS Funding</w:t>
      </w:r>
      <w:bookmarkEnd w:id="52"/>
    </w:p>
    <w:p w14:paraId="15DEAC0B" w14:textId="77777777" w:rsidR="00BF5CD5" w:rsidRDefault="00BF5CD5" w:rsidP="00BF5CD5">
      <w:pPr>
        <w:rPr>
          <w:lang w:eastAsia="en-US"/>
        </w:rPr>
      </w:pPr>
      <w:r>
        <w:rPr>
          <w:lang w:eastAsia="en-US"/>
        </w:rPr>
        <w:t>The Medicaid HCBS program provides funding for services that assist eligible individuals to live in the community.</w:t>
      </w:r>
    </w:p>
    <w:p w14:paraId="3DB04F2F" w14:textId="748A7E11" w:rsidR="000B532B" w:rsidRDefault="00BF5CD5" w:rsidP="00BF5CD5">
      <w:pPr>
        <w:rPr>
          <w:lang w:eastAsia="en-US"/>
        </w:rPr>
      </w:pPr>
      <w:r>
        <w:rPr>
          <w:lang w:eastAsia="en-US"/>
        </w:rPr>
        <w:t xml:space="preserve">Individuals who qualify for HCBS receive services in their home or in other community-based settings </w:t>
      </w:r>
      <w:proofErr w:type="gramStart"/>
      <w:r>
        <w:rPr>
          <w:lang w:eastAsia="en-US"/>
        </w:rPr>
        <w:t>in order to</w:t>
      </w:r>
      <w:proofErr w:type="gramEnd"/>
      <w:r>
        <w:rPr>
          <w:lang w:eastAsia="en-US"/>
        </w:rPr>
        <w:t xml:space="preserve"> help them live independently in the community. Services may include covering the cost of home adaptations</w:t>
      </w:r>
      <w:r w:rsidR="000B532B" w:rsidRPr="000B532B">
        <w:rPr>
          <w:lang w:eastAsia="en-US"/>
        </w:rPr>
        <w:t>.</w:t>
      </w:r>
    </w:p>
    <w:p w14:paraId="579C285A" w14:textId="7FE98BF0" w:rsidR="000B532B" w:rsidRDefault="00BF5CD5" w:rsidP="00BF5CD5">
      <w:pPr>
        <w:pStyle w:val="Heading2"/>
        <w:rPr>
          <w:lang w:eastAsia="en-US"/>
        </w:rPr>
      </w:pPr>
      <w:bookmarkStart w:id="53" w:name="_Toc140476558"/>
      <w:r>
        <w:rPr>
          <w:lang w:eastAsia="en-US"/>
        </w:rPr>
        <w:t>Family Caregiver Support Program</w:t>
      </w:r>
      <w:bookmarkEnd w:id="53"/>
    </w:p>
    <w:p w14:paraId="3162BA8B" w14:textId="06A74E63" w:rsidR="000B532B" w:rsidRPr="000B532B" w:rsidRDefault="00BF5CD5" w:rsidP="000B532B">
      <w:pPr>
        <w:rPr>
          <w:lang w:eastAsia="en-US"/>
        </w:rPr>
      </w:pPr>
      <w:r w:rsidRPr="00BF5CD5">
        <w:rPr>
          <w:lang w:eastAsia="en-US"/>
        </w:rPr>
        <w:t xml:space="preserve">FCSP </w:t>
      </w:r>
      <w:proofErr w:type="gramStart"/>
      <w:r w:rsidRPr="00BF5CD5">
        <w:rPr>
          <w:lang w:eastAsia="en-US"/>
        </w:rPr>
        <w:t>provides assistance to</w:t>
      </w:r>
      <w:proofErr w:type="gramEnd"/>
      <w:r w:rsidRPr="00BF5CD5">
        <w:rPr>
          <w:lang w:eastAsia="en-US"/>
        </w:rPr>
        <w:t xml:space="preserve"> family and friends caring for a loved one, 60 years of age and older, who help with daily activities such as meal preparation, light housekeeping, grooming, and personal care. Qualifying caregivers may receive assistance for home adaptations and assistive devices.</w:t>
      </w:r>
    </w:p>
    <w:p w14:paraId="5EB3CCE7" w14:textId="104B028F" w:rsidR="000B532B" w:rsidRDefault="0069214B" w:rsidP="00E73CAE">
      <w:pPr>
        <w:pStyle w:val="Heading2"/>
        <w:rPr>
          <w:lang w:eastAsia="en-US"/>
        </w:rPr>
      </w:pPr>
      <w:bookmarkStart w:id="54" w:name="_Toc140476559"/>
      <w:r>
        <w:rPr>
          <w:lang w:eastAsia="en-US"/>
        </w:rPr>
        <w:t>Home Adaptations</w:t>
      </w:r>
      <w:r w:rsidR="000B532B">
        <w:rPr>
          <w:lang w:eastAsia="en-US"/>
        </w:rPr>
        <w:t xml:space="preserve"> Review Activity</w:t>
      </w:r>
      <w:bookmarkEnd w:id="54"/>
    </w:p>
    <w:p w14:paraId="55A224C4" w14:textId="77777777" w:rsidR="000B532B" w:rsidRPr="00E73CAE" w:rsidRDefault="000B532B" w:rsidP="000B532B">
      <w:pPr>
        <w:rPr>
          <w:lang w:eastAsia="en-US"/>
        </w:rPr>
      </w:pPr>
      <w:r w:rsidRPr="005A7CE7">
        <w:rPr>
          <w:lang w:eastAsia="en-US"/>
        </w:rPr>
        <w:t>Now, check your understanding by answering these review questions</w:t>
      </w:r>
      <w:r w:rsidRPr="00E73CAE">
        <w:rPr>
          <w:lang w:eastAsia="en-US"/>
        </w:rPr>
        <w:t>.</w:t>
      </w:r>
    </w:p>
    <w:p w14:paraId="4869512A" w14:textId="7386F557" w:rsidR="000B532B" w:rsidRDefault="0069214B" w:rsidP="000B532B">
      <w:pPr>
        <w:pStyle w:val="ListParagraph"/>
        <w:numPr>
          <w:ilvl w:val="0"/>
          <w:numId w:val="21"/>
        </w:numPr>
        <w:rPr>
          <w:lang w:eastAsia="en-US"/>
        </w:rPr>
      </w:pPr>
      <w:r w:rsidRPr="0069214B">
        <w:rPr>
          <w:lang w:eastAsia="en-US"/>
        </w:rPr>
        <w:t>Which of the following are examples of home adaptations? (Select all that apply.)</w:t>
      </w:r>
    </w:p>
    <w:p w14:paraId="73ABFA7F" w14:textId="4A4836C4" w:rsidR="006D68DF" w:rsidRDefault="006D68DF" w:rsidP="006D68DF">
      <w:pPr>
        <w:pStyle w:val="ListParagraph"/>
        <w:numPr>
          <w:ilvl w:val="0"/>
          <w:numId w:val="17"/>
        </w:numPr>
        <w:rPr>
          <w:lang w:eastAsia="en-US"/>
        </w:rPr>
      </w:pPr>
      <w:r>
        <w:rPr>
          <w:lang w:eastAsia="en-US"/>
        </w:rPr>
        <w:t>Installing a ramp</w:t>
      </w:r>
    </w:p>
    <w:p w14:paraId="6FBCC4A1" w14:textId="47B01CA8" w:rsidR="006D68DF" w:rsidRDefault="006D68DF" w:rsidP="006D68DF">
      <w:pPr>
        <w:pStyle w:val="ListParagraph"/>
        <w:numPr>
          <w:ilvl w:val="0"/>
          <w:numId w:val="17"/>
        </w:numPr>
        <w:rPr>
          <w:lang w:eastAsia="en-US"/>
        </w:rPr>
      </w:pPr>
      <w:r>
        <w:rPr>
          <w:lang w:eastAsia="en-US"/>
        </w:rPr>
        <w:t>Obtaining a hospital bed</w:t>
      </w:r>
    </w:p>
    <w:p w14:paraId="2BC1A348" w14:textId="0E3E76C8" w:rsidR="006D68DF" w:rsidRDefault="006D68DF" w:rsidP="006D68DF">
      <w:pPr>
        <w:pStyle w:val="ListParagraph"/>
        <w:numPr>
          <w:ilvl w:val="0"/>
          <w:numId w:val="17"/>
        </w:numPr>
        <w:rPr>
          <w:lang w:eastAsia="en-US"/>
        </w:rPr>
      </w:pPr>
      <w:r>
        <w:rPr>
          <w:lang w:eastAsia="en-US"/>
        </w:rPr>
        <w:t>Widening doorways</w:t>
      </w:r>
    </w:p>
    <w:p w14:paraId="261202B7" w14:textId="27C6F875" w:rsidR="006D68DF" w:rsidRDefault="006D68DF" w:rsidP="006D68DF">
      <w:pPr>
        <w:pStyle w:val="ListParagraph"/>
        <w:numPr>
          <w:ilvl w:val="0"/>
          <w:numId w:val="17"/>
        </w:numPr>
        <w:rPr>
          <w:lang w:eastAsia="en-US"/>
        </w:rPr>
      </w:pPr>
      <w:r>
        <w:rPr>
          <w:lang w:eastAsia="en-US"/>
        </w:rPr>
        <w:t>Replacing doorknobs with handles</w:t>
      </w:r>
    </w:p>
    <w:p w14:paraId="0B5B898F" w14:textId="77777777" w:rsidR="000B532B" w:rsidRDefault="000B532B" w:rsidP="000B532B">
      <w:pPr>
        <w:rPr>
          <w:lang w:eastAsia="en-US"/>
        </w:rPr>
      </w:pPr>
      <w:r>
        <w:rPr>
          <w:lang w:eastAsia="en-US"/>
        </w:rPr>
        <w:t>Please pause.</w:t>
      </w:r>
    </w:p>
    <w:p w14:paraId="51B8E97F" w14:textId="1C6461E7" w:rsidR="000B532B" w:rsidRDefault="0069214B" w:rsidP="000B532B">
      <w:pPr>
        <w:rPr>
          <w:lang w:eastAsia="en-US"/>
        </w:rPr>
      </w:pPr>
      <w:r w:rsidRPr="0069214B">
        <w:rPr>
          <w:lang w:eastAsia="en-US"/>
        </w:rPr>
        <w:t>There are many adaptations that can be done to an existing home or apartment to make it safe and functional, such as installing a ramp, widening doorways, and replacing doorknobs with handles that are easier to grip. A hospital bed is durable medical equipment and does not qualify as a home adaptation</w:t>
      </w:r>
      <w:r w:rsidR="000B532B" w:rsidRPr="000B532B">
        <w:rPr>
          <w:lang w:eastAsia="en-US"/>
        </w:rPr>
        <w:t>.</w:t>
      </w:r>
    </w:p>
    <w:p w14:paraId="0B8574B1" w14:textId="4A19EDB1" w:rsidR="000B532B" w:rsidRDefault="000B532B" w:rsidP="000B532B">
      <w:pPr>
        <w:pStyle w:val="ListParagraph"/>
        <w:numPr>
          <w:ilvl w:val="0"/>
          <w:numId w:val="21"/>
        </w:numPr>
        <w:contextualSpacing w:val="0"/>
        <w:rPr>
          <w:lang w:eastAsia="en-US"/>
        </w:rPr>
      </w:pPr>
      <w:r>
        <w:rPr>
          <w:lang w:eastAsia="en-US"/>
        </w:rPr>
        <w:t xml:space="preserve">True or False. </w:t>
      </w:r>
      <w:r w:rsidR="0069214B" w:rsidRPr="0069214B">
        <w:rPr>
          <w:lang w:eastAsia="en-US"/>
        </w:rPr>
        <w:t>If an individual is ineligible for HCBS programs, they will not be able to access any funding for home adaptations</w:t>
      </w:r>
      <w:r w:rsidRPr="00D025B5">
        <w:rPr>
          <w:lang w:eastAsia="en-US"/>
        </w:rPr>
        <w:t>.</w:t>
      </w:r>
    </w:p>
    <w:p w14:paraId="19DA4F65" w14:textId="77777777" w:rsidR="000B532B" w:rsidRDefault="000B532B" w:rsidP="000B532B">
      <w:pPr>
        <w:rPr>
          <w:lang w:eastAsia="en-US"/>
        </w:rPr>
      </w:pPr>
      <w:r>
        <w:rPr>
          <w:lang w:eastAsia="en-US"/>
        </w:rPr>
        <w:t>Please pause.</w:t>
      </w:r>
    </w:p>
    <w:p w14:paraId="672485CB" w14:textId="21546E31" w:rsidR="000B532B" w:rsidRDefault="0069214B" w:rsidP="000B532B">
      <w:pPr>
        <w:rPr>
          <w:lang w:eastAsia="en-US"/>
        </w:rPr>
      </w:pPr>
      <w:r w:rsidRPr="0069214B">
        <w:rPr>
          <w:lang w:eastAsia="en-US"/>
        </w:rPr>
        <w:lastRenderedPageBreak/>
        <w:t>The correct answer is False. Individuals who are ineligible for HCBS programs may still apply for other programs, such as through PHFA, the PA Assistive Technology Foundation, or the USDA.</w:t>
      </w:r>
    </w:p>
    <w:p w14:paraId="2ABAA6EA" w14:textId="5753F9C4" w:rsidR="000B532B" w:rsidRDefault="0069214B" w:rsidP="000B532B">
      <w:pPr>
        <w:pStyle w:val="Heading1"/>
        <w:rPr>
          <w:lang w:eastAsia="en-US"/>
        </w:rPr>
      </w:pPr>
      <w:bookmarkStart w:id="55" w:name="_Toc140476560"/>
      <w:r>
        <w:rPr>
          <w:lang w:eastAsia="en-US"/>
        </w:rPr>
        <w:t>Home Maintenance Deduction</w:t>
      </w:r>
      <w:bookmarkEnd w:id="55"/>
    </w:p>
    <w:p w14:paraId="0992E193" w14:textId="3FE465A3" w:rsidR="000B532B" w:rsidRPr="000B532B" w:rsidRDefault="0069214B" w:rsidP="000B532B">
      <w:pPr>
        <w:rPr>
          <w:lang w:eastAsia="en-US"/>
        </w:rPr>
      </w:pPr>
      <w:r w:rsidRPr="0069214B">
        <w:rPr>
          <w:lang w:eastAsia="en-US"/>
        </w:rPr>
        <w:t xml:space="preserve">In the final section, we will </w:t>
      </w:r>
      <w:proofErr w:type="gramStart"/>
      <w:r w:rsidRPr="0069214B">
        <w:rPr>
          <w:lang w:eastAsia="en-US"/>
        </w:rPr>
        <w:t>take a look</w:t>
      </w:r>
      <w:proofErr w:type="gramEnd"/>
      <w:r w:rsidRPr="0069214B">
        <w:rPr>
          <w:lang w:eastAsia="en-US"/>
        </w:rPr>
        <w:t xml:space="preserve"> at the Home Maintenance Deduction, suggested uses, and application instructions</w:t>
      </w:r>
      <w:r w:rsidR="000B532B" w:rsidRPr="000B532B">
        <w:rPr>
          <w:lang w:eastAsia="en-US"/>
        </w:rPr>
        <w:t>.</w:t>
      </w:r>
    </w:p>
    <w:p w14:paraId="3D1C1529" w14:textId="2D6F7A40" w:rsidR="000B532B" w:rsidRDefault="0069214B" w:rsidP="00E73CAE">
      <w:pPr>
        <w:pStyle w:val="Heading2"/>
        <w:rPr>
          <w:lang w:eastAsia="en-US"/>
        </w:rPr>
      </w:pPr>
      <w:bookmarkStart w:id="56" w:name="_Toc140476561"/>
      <w:r>
        <w:rPr>
          <w:lang w:eastAsia="en-US"/>
        </w:rPr>
        <w:t>Home Maintenance Deduction Overview</w:t>
      </w:r>
      <w:bookmarkEnd w:id="56"/>
    </w:p>
    <w:p w14:paraId="5877F1A7" w14:textId="77777777" w:rsidR="0069214B" w:rsidRDefault="0069214B" w:rsidP="0069214B">
      <w:pPr>
        <w:rPr>
          <w:lang w:eastAsia="en-US"/>
        </w:rPr>
      </w:pPr>
      <w:r>
        <w:rPr>
          <w:lang w:eastAsia="en-US"/>
        </w:rPr>
        <w:t xml:space="preserve">Individuals who are admitted to a nursing facility can apply for the Home Maintenance Deduction to allow them to maintain their existing community housing, secure new housing, or pay for transition expenses. It may be necessary to have the MA-51 Form changed from “Long-Term” to “Short-Term” </w:t>
      </w:r>
      <w:proofErr w:type="gramStart"/>
      <w:r>
        <w:rPr>
          <w:lang w:eastAsia="en-US"/>
        </w:rPr>
        <w:t>in order to</w:t>
      </w:r>
      <w:proofErr w:type="gramEnd"/>
      <w:r>
        <w:rPr>
          <w:lang w:eastAsia="en-US"/>
        </w:rPr>
        <w:t xml:space="preserve"> qualify for the home maintenance deduction.</w:t>
      </w:r>
    </w:p>
    <w:p w14:paraId="78644BC7" w14:textId="6D1019CC" w:rsidR="000B532B" w:rsidRDefault="0069214B" w:rsidP="0069214B">
      <w:pPr>
        <w:rPr>
          <w:lang w:eastAsia="en-US"/>
        </w:rPr>
      </w:pPr>
      <w:r>
        <w:rPr>
          <w:lang w:eastAsia="en-US"/>
        </w:rPr>
        <w:t>Please note that Supplemental Security Income (SSI)-eligible individuals do not qualify for the Home Maintenance Deduction</w:t>
      </w:r>
      <w:r w:rsidR="000B532B">
        <w:rPr>
          <w:lang w:eastAsia="en-US"/>
        </w:rPr>
        <w:t>.</w:t>
      </w:r>
    </w:p>
    <w:p w14:paraId="1F717118" w14:textId="5F8B005F" w:rsidR="0069214B" w:rsidRDefault="0069214B" w:rsidP="0069214B">
      <w:pPr>
        <w:pStyle w:val="Heading2"/>
        <w:rPr>
          <w:lang w:eastAsia="en-US"/>
        </w:rPr>
      </w:pPr>
      <w:bookmarkStart w:id="57" w:name="_Toc140476562"/>
      <w:r>
        <w:rPr>
          <w:lang w:eastAsia="en-US"/>
        </w:rPr>
        <w:t>Applying for the Home Maintenance Deduction</w:t>
      </w:r>
      <w:bookmarkEnd w:id="57"/>
    </w:p>
    <w:p w14:paraId="31C32A42" w14:textId="77777777" w:rsidR="0069214B" w:rsidRDefault="0069214B" w:rsidP="0069214B">
      <w:pPr>
        <w:rPr>
          <w:lang w:eastAsia="en-US"/>
        </w:rPr>
      </w:pPr>
      <w:r>
        <w:rPr>
          <w:lang w:eastAsia="en-US"/>
        </w:rPr>
        <w:t>So, how does someone apply for the Home Maintenance Deduction?</w:t>
      </w:r>
    </w:p>
    <w:p w14:paraId="4FC0B1D9" w14:textId="77777777" w:rsidR="0069214B" w:rsidRDefault="0069214B" w:rsidP="0069214B">
      <w:pPr>
        <w:rPr>
          <w:lang w:eastAsia="en-US"/>
        </w:rPr>
      </w:pPr>
      <w:r>
        <w:rPr>
          <w:lang w:eastAsia="en-US"/>
        </w:rPr>
        <w:t>Individuals who will be realistically discharged from a nursing facility within 6 months, unless SSI eligible, can apply for the Home Maintenance Deduction. The Home Maintenance Deduction can be granted more than once as it renews with new nursing facility admissions from the community.</w:t>
      </w:r>
    </w:p>
    <w:p w14:paraId="2879410B" w14:textId="77777777" w:rsidR="0069214B" w:rsidRDefault="0069214B" w:rsidP="0069214B">
      <w:pPr>
        <w:rPr>
          <w:lang w:eastAsia="en-US"/>
        </w:rPr>
      </w:pPr>
      <w:r>
        <w:rPr>
          <w:lang w:eastAsia="en-US"/>
        </w:rPr>
        <w:t>Home Maintenance Deductions are approved by County Assistance Offices (CAOs). If a CAO approves an individual for the Home Maintenance Deduction, that individual can keep a portion of their income to maintain or establish housing or pay for other bills or services that may be helpful toward the individual’s goal of discharge into the community.</w:t>
      </w:r>
    </w:p>
    <w:p w14:paraId="1CF0A584" w14:textId="27D2E688" w:rsidR="0069214B" w:rsidRDefault="0069214B" w:rsidP="0069214B">
      <w:pPr>
        <w:rPr>
          <w:lang w:eastAsia="en-US"/>
        </w:rPr>
      </w:pPr>
      <w:r>
        <w:rPr>
          <w:lang w:eastAsia="en-US"/>
        </w:rPr>
        <w:t>A new MA-51 must be completed as part of the process if the person is noted as long-term. The physician must fill out the form stating that the individual is nursing facility clinically eligible, short-term, and will be discharged within 180 days. A nursing facility social worker or admission coordinator can help the NHT participant with the Home Maintenance Deduction application process.</w:t>
      </w:r>
    </w:p>
    <w:p w14:paraId="74C2C4EA" w14:textId="58503DF1" w:rsidR="0069214B" w:rsidRDefault="0069214B" w:rsidP="0069214B">
      <w:pPr>
        <w:pStyle w:val="Heading2"/>
        <w:rPr>
          <w:lang w:eastAsia="en-US"/>
        </w:rPr>
      </w:pPr>
      <w:bookmarkStart w:id="58" w:name="_Toc140476563"/>
      <w:r>
        <w:rPr>
          <w:lang w:eastAsia="en-US"/>
        </w:rPr>
        <w:t>Suggested Uses</w:t>
      </w:r>
      <w:bookmarkEnd w:id="58"/>
    </w:p>
    <w:p w14:paraId="4FB8F330" w14:textId="77777777" w:rsidR="0069214B" w:rsidRDefault="0069214B" w:rsidP="0069214B">
      <w:pPr>
        <w:rPr>
          <w:lang w:eastAsia="en-US"/>
        </w:rPr>
      </w:pPr>
      <w:r>
        <w:rPr>
          <w:lang w:eastAsia="en-US"/>
        </w:rPr>
        <w:t>If approved for a Home Maintenance Deduction by the CAO, an NHT participant may use their Home Maintenance Deduction for many purposes, including the following:</w:t>
      </w:r>
    </w:p>
    <w:p w14:paraId="05566A8F" w14:textId="19BB24FB" w:rsidR="0069214B" w:rsidRDefault="0069214B" w:rsidP="0069214B">
      <w:pPr>
        <w:pStyle w:val="ListParagraph"/>
        <w:numPr>
          <w:ilvl w:val="0"/>
          <w:numId w:val="17"/>
        </w:numPr>
        <w:rPr>
          <w:lang w:eastAsia="en-US"/>
        </w:rPr>
      </w:pPr>
      <w:r>
        <w:rPr>
          <w:lang w:eastAsia="en-US"/>
        </w:rPr>
        <w:t xml:space="preserve">Saving up for the first month’s rent in an </w:t>
      </w:r>
      <w:proofErr w:type="gramStart"/>
      <w:r>
        <w:rPr>
          <w:lang w:eastAsia="en-US"/>
        </w:rPr>
        <w:t>apartment;</w:t>
      </w:r>
      <w:proofErr w:type="gramEnd"/>
    </w:p>
    <w:p w14:paraId="5F429590" w14:textId="2F6B8693" w:rsidR="0069214B" w:rsidRDefault="0069214B" w:rsidP="0069214B">
      <w:pPr>
        <w:pStyle w:val="ListParagraph"/>
        <w:numPr>
          <w:ilvl w:val="0"/>
          <w:numId w:val="17"/>
        </w:numPr>
        <w:rPr>
          <w:lang w:eastAsia="en-US"/>
        </w:rPr>
      </w:pPr>
      <w:r>
        <w:rPr>
          <w:lang w:eastAsia="en-US"/>
        </w:rPr>
        <w:t xml:space="preserve">Saving up to pay cash up front to turn utilities back </w:t>
      </w:r>
      <w:proofErr w:type="gramStart"/>
      <w:r>
        <w:rPr>
          <w:lang w:eastAsia="en-US"/>
        </w:rPr>
        <w:t>on;</w:t>
      </w:r>
      <w:proofErr w:type="gramEnd"/>
    </w:p>
    <w:p w14:paraId="18709633" w14:textId="395D07E6" w:rsidR="0069214B" w:rsidRDefault="0069214B" w:rsidP="0069214B">
      <w:pPr>
        <w:pStyle w:val="ListParagraph"/>
        <w:numPr>
          <w:ilvl w:val="0"/>
          <w:numId w:val="17"/>
        </w:numPr>
        <w:rPr>
          <w:lang w:eastAsia="en-US"/>
        </w:rPr>
      </w:pPr>
      <w:r>
        <w:rPr>
          <w:lang w:eastAsia="en-US"/>
        </w:rPr>
        <w:t xml:space="preserve">Paying fees to secure needed forms of identification that may have been </w:t>
      </w:r>
      <w:proofErr w:type="gramStart"/>
      <w:r>
        <w:rPr>
          <w:lang w:eastAsia="en-US"/>
        </w:rPr>
        <w:t>lost;</w:t>
      </w:r>
      <w:proofErr w:type="gramEnd"/>
    </w:p>
    <w:p w14:paraId="323ED0AF" w14:textId="6FB0A115" w:rsidR="0069214B" w:rsidRDefault="0069214B" w:rsidP="0069214B">
      <w:pPr>
        <w:pStyle w:val="ListParagraph"/>
        <w:numPr>
          <w:ilvl w:val="0"/>
          <w:numId w:val="17"/>
        </w:numPr>
        <w:rPr>
          <w:lang w:eastAsia="en-US"/>
        </w:rPr>
      </w:pPr>
      <w:r>
        <w:rPr>
          <w:lang w:eastAsia="en-US"/>
        </w:rPr>
        <w:lastRenderedPageBreak/>
        <w:t>Paying off back utility bills or debts, such as outstanding medical expenses that may prevent a successful transition; or</w:t>
      </w:r>
    </w:p>
    <w:p w14:paraId="59A0B697" w14:textId="08482E47" w:rsidR="0069214B" w:rsidRPr="0069214B" w:rsidRDefault="0069214B" w:rsidP="0069214B">
      <w:pPr>
        <w:pStyle w:val="ListParagraph"/>
        <w:numPr>
          <w:ilvl w:val="0"/>
          <w:numId w:val="17"/>
        </w:numPr>
        <w:rPr>
          <w:lang w:eastAsia="en-US"/>
        </w:rPr>
      </w:pPr>
      <w:r>
        <w:rPr>
          <w:lang w:eastAsia="en-US"/>
        </w:rPr>
        <w:t>Purchasing any items necessary to maintain or establish a home and set up a household.</w:t>
      </w:r>
    </w:p>
    <w:p w14:paraId="5D5F622C" w14:textId="646BBAF0" w:rsidR="002823BE" w:rsidRDefault="006D68DF" w:rsidP="00E73CAE">
      <w:pPr>
        <w:pStyle w:val="Heading2"/>
        <w:rPr>
          <w:lang w:eastAsia="en-US"/>
        </w:rPr>
      </w:pPr>
      <w:bookmarkStart w:id="59" w:name="_Toc140476564"/>
      <w:r>
        <w:rPr>
          <w:lang w:eastAsia="en-US"/>
        </w:rPr>
        <w:t>Home Maintenance</w:t>
      </w:r>
      <w:r w:rsidR="002823BE">
        <w:rPr>
          <w:lang w:eastAsia="en-US"/>
        </w:rPr>
        <w:t xml:space="preserve"> Review Activity</w:t>
      </w:r>
      <w:bookmarkEnd w:id="59"/>
    </w:p>
    <w:p w14:paraId="597C0447" w14:textId="77777777" w:rsidR="002823BE" w:rsidRPr="00E73CAE" w:rsidRDefault="002823BE" w:rsidP="002823BE">
      <w:pPr>
        <w:rPr>
          <w:lang w:eastAsia="en-US"/>
        </w:rPr>
      </w:pPr>
      <w:r w:rsidRPr="005A7CE7">
        <w:rPr>
          <w:lang w:eastAsia="en-US"/>
        </w:rPr>
        <w:t>Now, check your understanding by answering these review questions</w:t>
      </w:r>
      <w:r w:rsidRPr="00E73CAE">
        <w:rPr>
          <w:lang w:eastAsia="en-US"/>
        </w:rPr>
        <w:t>.</w:t>
      </w:r>
    </w:p>
    <w:p w14:paraId="05BCF814" w14:textId="07D8D66F" w:rsidR="002823BE" w:rsidRDefault="002823BE" w:rsidP="002823BE">
      <w:pPr>
        <w:pStyle w:val="ListParagraph"/>
        <w:numPr>
          <w:ilvl w:val="0"/>
          <w:numId w:val="22"/>
        </w:numPr>
        <w:rPr>
          <w:lang w:eastAsia="en-US"/>
        </w:rPr>
      </w:pPr>
      <w:r>
        <w:rPr>
          <w:lang w:eastAsia="en-US"/>
        </w:rPr>
        <w:t xml:space="preserve">True or False. </w:t>
      </w:r>
      <w:r w:rsidR="006D68DF" w:rsidRPr="006D68DF">
        <w:rPr>
          <w:lang w:eastAsia="en-US"/>
        </w:rPr>
        <w:t>To qualify for the Home Maintenance Deduction, a new MA-51 must be completed and marked as long term.</w:t>
      </w:r>
    </w:p>
    <w:p w14:paraId="3D85DA67" w14:textId="77777777" w:rsidR="002823BE" w:rsidRDefault="002823BE" w:rsidP="002823BE">
      <w:pPr>
        <w:rPr>
          <w:lang w:eastAsia="en-US"/>
        </w:rPr>
      </w:pPr>
      <w:r>
        <w:rPr>
          <w:lang w:eastAsia="en-US"/>
        </w:rPr>
        <w:t>Please pause.</w:t>
      </w:r>
    </w:p>
    <w:p w14:paraId="63D7FA17" w14:textId="683DF865" w:rsidR="002823BE" w:rsidRDefault="006D68DF" w:rsidP="002823BE">
      <w:pPr>
        <w:rPr>
          <w:lang w:eastAsia="en-US"/>
        </w:rPr>
      </w:pPr>
      <w:r w:rsidRPr="006D68DF">
        <w:rPr>
          <w:lang w:eastAsia="en-US"/>
        </w:rPr>
        <w:t xml:space="preserve">The correct answer is False. If the individual is noted as long term, </w:t>
      </w:r>
      <w:proofErr w:type="gramStart"/>
      <w:r w:rsidRPr="006D68DF">
        <w:rPr>
          <w:lang w:eastAsia="en-US"/>
        </w:rPr>
        <w:t>in order to</w:t>
      </w:r>
      <w:proofErr w:type="gramEnd"/>
      <w:r w:rsidRPr="006D68DF">
        <w:rPr>
          <w:lang w:eastAsia="en-US"/>
        </w:rPr>
        <w:t xml:space="preserve"> qualify for the Home Maintenance Deduction, a new MA-51 must be completed and marked as short term.</w:t>
      </w:r>
    </w:p>
    <w:p w14:paraId="6BCD7533" w14:textId="5BF5E2AD" w:rsidR="002823BE" w:rsidRDefault="002823BE" w:rsidP="002823BE">
      <w:pPr>
        <w:pStyle w:val="ListParagraph"/>
        <w:numPr>
          <w:ilvl w:val="0"/>
          <w:numId w:val="22"/>
        </w:numPr>
        <w:contextualSpacing w:val="0"/>
        <w:rPr>
          <w:lang w:eastAsia="en-US"/>
        </w:rPr>
      </w:pPr>
      <w:r>
        <w:rPr>
          <w:lang w:eastAsia="en-US"/>
        </w:rPr>
        <w:t xml:space="preserve">True or False. </w:t>
      </w:r>
      <w:r w:rsidR="006D68DF" w:rsidRPr="006D68DF">
        <w:rPr>
          <w:lang w:eastAsia="en-US"/>
        </w:rPr>
        <w:t xml:space="preserve">The Home Maintenance Deduction can only be granted once to </w:t>
      </w:r>
      <w:proofErr w:type="gramStart"/>
      <w:r w:rsidR="006D68DF" w:rsidRPr="006D68DF">
        <w:rPr>
          <w:lang w:eastAsia="en-US"/>
        </w:rPr>
        <w:t>each individual</w:t>
      </w:r>
      <w:proofErr w:type="gramEnd"/>
      <w:r w:rsidRPr="00D025B5">
        <w:rPr>
          <w:lang w:eastAsia="en-US"/>
        </w:rPr>
        <w:t>.</w:t>
      </w:r>
    </w:p>
    <w:p w14:paraId="44161BB0" w14:textId="77777777" w:rsidR="002823BE" w:rsidRDefault="002823BE" w:rsidP="002823BE">
      <w:pPr>
        <w:rPr>
          <w:lang w:eastAsia="en-US"/>
        </w:rPr>
      </w:pPr>
      <w:r>
        <w:rPr>
          <w:lang w:eastAsia="en-US"/>
        </w:rPr>
        <w:t>Please pause.</w:t>
      </w:r>
    </w:p>
    <w:p w14:paraId="1F311A03" w14:textId="3BAD9582" w:rsidR="002823BE" w:rsidRDefault="006D68DF" w:rsidP="002823BE">
      <w:pPr>
        <w:rPr>
          <w:lang w:eastAsia="en-US"/>
        </w:rPr>
      </w:pPr>
      <w:r w:rsidRPr="006D68DF">
        <w:rPr>
          <w:lang w:eastAsia="en-US"/>
        </w:rPr>
        <w:t>The correct answer is False. The Home Maintenance Deduction can be granted more than once as it renews with new nursing facility admissions from the community.</w:t>
      </w:r>
    </w:p>
    <w:p w14:paraId="615AAEF1" w14:textId="083414C7" w:rsidR="006D68DF" w:rsidRDefault="006D68DF" w:rsidP="006D68DF">
      <w:pPr>
        <w:pStyle w:val="ListParagraph"/>
        <w:numPr>
          <w:ilvl w:val="0"/>
          <w:numId w:val="22"/>
        </w:numPr>
        <w:contextualSpacing w:val="0"/>
        <w:rPr>
          <w:lang w:eastAsia="en-US"/>
        </w:rPr>
      </w:pPr>
      <w:r>
        <w:rPr>
          <w:lang w:eastAsia="en-US"/>
        </w:rPr>
        <w:t xml:space="preserve">True or False. </w:t>
      </w:r>
      <w:r w:rsidRPr="006D68DF">
        <w:rPr>
          <w:lang w:eastAsia="en-US"/>
        </w:rPr>
        <w:t>If approved for a Home Maintenance Deduction by the CAO, an NHT participant may use the Home Maintenance Deduction to purchase any items necessary to set up a household</w:t>
      </w:r>
      <w:r>
        <w:rPr>
          <w:lang w:eastAsia="en-US"/>
        </w:rPr>
        <w:t>.</w:t>
      </w:r>
    </w:p>
    <w:p w14:paraId="1BAE7D76" w14:textId="6E9C9A50" w:rsidR="006D68DF" w:rsidRDefault="006D68DF" w:rsidP="002823BE">
      <w:pPr>
        <w:rPr>
          <w:lang w:eastAsia="en-US"/>
        </w:rPr>
      </w:pPr>
      <w:r>
        <w:rPr>
          <w:lang w:eastAsia="en-US"/>
        </w:rPr>
        <w:t>Please pause.</w:t>
      </w:r>
    </w:p>
    <w:p w14:paraId="0432031C" w14:textId="436E0061" w:rsidR="006D68DF" w:rsidRDefault="006D68DF" w:rsidP="002823BE">
      <w:pPr>
        <w:rPr>
          <w:lang w:eastAsia="en-US"/>
        </w:rPr>
      </w:pPr>
      <w:r w:rsidRPr="006D68DF">
        <w:rPr>
          <w:lang w:eastAsia="en-US"/>
        </w:rPr>
        <w:t>The correct answer is True. When approved for a Home Maintenance Deduction by the CAO, an NHT participant may use the Home Maintenance Deduction to purchase any items necessary to secure, set up, and maintain a household.</w:t>
      </w:r>
    </w:p>
    <w:p w14:paraId="6A782BB5" w14:textId="6A17889E" w:rsidR="00D55778" w:rsidRDefault="006D68DF" w:rsidP="00E73CAE">
      <w:pPr>
        <w:pStyle w:val="Heading2"/>
        <w:rPr>
          <w:lang w:eastAsia="en-US"/>
        </w:rPr>
      </w:pPr>
      <w:bookmarkStart w:id="60" w:name="_Toc140476565"/>
      <w:r>
        <w:rPr>
          <w:lang w:eastAsia="en-US"/>
        </w:rPr>
        <w:t>Housing</w:t>
      </w:r>
      <w:r w:rsidR="002823BE">
        <w:rPr>
          <w:lang w:eastAsia="en-US"/>
        </w:rPr>
        <w:t xml:space="preserve"> Summary</w:t>
      </w:r>
      <w:bookmarkEnd w:id="60"/>
    </w:p>
    <w:p w14:paraId="4009F459" w14:textId="77777777" w:rsidR="006D68DF" w:rsidRDefault="006D68DF" w:rsidP="006D68DF">
      <w:pPr>
        <w:rPr>
          <w:lang w:eastAsia="en-US"/>
        </w:rPr>
      </w:pPr>
      <w:r>
        <w:rPr>
          <w:lang w:eastAsia="en-US"/>
        </w:rPr>
        <w:t>In this module, we explored:</w:t>
      </w:r>
    </w:p>
    <w:p w14:paraId="58EFDC56" w14:textId="77777777" w:rsidR="006D68DF" w:rsidRDefault="006D68DF" w:rsidP="006D68DF">
      <w:pPr>
        <w:pStyle w:val="ListParagraph"/>
        <w:numPr>
          <w:ilvl w:val="0"/>
          <w:numId w:val="17"/>
        </w:numPr>
        <w:rPr>
          <w:lang w:eastAsia="en-US"/>
        </w:rPr>
      </w:pPr>
      <w:r>
        <w:rPr>
          <w:lang w:eastAsia="en-US"/>
        </w:rPr>
        <w:t>The barriers to accessing housing,</w:t>
      </w:r>
    </w:p>
    <w:p w14:paraId="04E4BF90" w14:textId="77777777" w:rsidR="006D68DF" w:rsidRDefault="006D68DF" w:rsidP="006D68DF">
      <w:pPr>
        <w:pStyle w:val="ListParagraph"/>
        <w:numPr>
          <w:ilvl w:val="0"/>
          <w:numId w:val="17"/>
        </w:numPr>
        <w:rPr>
          <w:lang w:eastAsia="en-US"/>
        </w:rPr>
      </w:pPr>
      <w:r>
        <w:rPr>
          <w:lang w:eastAsia="en-US"/>
        </w:rPr>
        <w:t>Housing resources that are available for Nursing Home Transition (NHT),</w:t>
      </w:r>
    </w:p>
    <w:p w14:paraId="5695B580" w14:textId="77777777" w:rsidR="006D68DF" w:rsidRDefault="006D68DF" w:rsidP="006D68DF">
      <w:pPr>
        <w:pStyle w:val="ListParagraph"/>
        <w:numPr>
          <w:ilvl w:val="0"/>
          <w:numId w:val="17"/>
        </w:numPr>
        <w:rPr>
          <w:lang w:eastAsia="en-US"/>
        </w:rPr>
      </w:pPr>
      <w:r>
        <w:rPr>
          <w:lang w:eastAsia="en-US"/>
        </w:rPr>
        <w:t>The role of Regional Housing Coordinators (RHCs),</w:t>
      </w:r>
    </w:p>
    <w:p w14:paraId="4860E690" w14:textId="77777777" w:rsidR="006D68DF" w:rsidRDefault="006D68DF" w:rsidP="006D68DF">
      <w:pPr>
        <w:pStyle w:val="ListParagraph"/>
        <w:numPr>
          <w:ilvl w:val="0"/>
          <w:numId w:val="17"/>
        </w:numPr>
        <w:rPr>
          <w:lang w:eastAsia="en-US"/>
        </w:rPr>
      </w:pPr>
      <w:r>
        <w:rPr>
          <w:lang w:eastAsia="en-US"/>
        </w:rPr>
        <w:t>Tenant-Based Rental Assistance (TBRA) and the general role of the Pennsylvania Housing Finance Agency in TBRA,</w:t>
      </w:r>
    </w:p>
    <w:p w14:paraId="4879EDD7" w14:textId="77777777" w:rsidR="006D68DF" w:rsidRDefault="006D68DF" w:rsidP="006D68DF">
      <w:pPr>
        <w:pStyle w:val="ListParagraph"/>
        <w:numPr>
          <w:ilvl w:val="0"/>
          <w:numId w:val="17"/>
        </w:numPr>
        <w:rPr>
          <w:lang w:eastAsia="en-US"/>
        </w:rPr>
      </w:pPr>
      <w:r>
        <w:rPr>
          <w:lang w:eastAsia="en-US"/>
        </w:rPr>
        <w:t>811 Project Rental Assistance (PRA),</w:t>
      </w:r>
    </w:p>
    <w:p w14:paraId="08A62E8B" w14:textId="77777777" w:rsidR="006D68DF" w:rsidRDefault="006D68DF" w:rsidP="006D68DF">
      <w:pPr>
        <w:pStyle w:val="ListParagraph"/>
        <w:numPr>
          <w:ilvl w:val="0"/>
          <w:numId w:val="17"/>
        </w:numPr>
        <w:rPr>
          <w:lang w:eastAsia="en-US"/>
        </w:rPr>
      </w:pPr>
      <w:r>
        <w:rPr>
          <w:lang w:eastAsia="en-US"/>
        </w:rPr>
        <w:t>Home adaptation funding types and sources, and</w:t>
      </w:r>
    </w:p>
    <w:p w14:paraId="157C14CF" w14:textId="6A545160" w:rsidR="00312395" w:rsidRDefault="006D68DF" w:rsidP="006D68DF">
      <w:pPr>
        <w:pStyle w:val="ListParagraph"/>
        <w:numPr>
          <w:ilvl w:val="0"/>
          <w:numId w:val="17"/>
        </w:numPr>
        <w:rPr>
          <w:lang w:eastAsia="en-US"/>
        </w:rPr>
      </w:pPr>
      <w:r>
        <w:rPr>
          <w:lang w:eastAsia="en-US"/>
        </w:rPr>
        <w:t>How to utilize the home maintenance deduction</w:t>
      </w:r>
      <w:r w:rsidR="00312395">
        <w:rPr>
          <w:lang w:eastAsia="en-US"/>
        </w:rPr>
        <w:t>.</w:t>
      </w:r>
    </w:p>
    <w:p w14:paraId="703F14B2" w14:textId="72A60CA1" w:rsidR="009E6DA2" w:rsidRPr="00FA6DB8" w:rsidRDefault="002823BE" w:rsidP="00266935">
      <w:pPr>
        <w:pStyle w:val="Heading2"/>
      </w:pPr>
      <w:bookmarkStart w:id="61" w:name="_Toc140476566"/>
      <w:r>
        <w:t>Congratulations!</w:t>
      </w:r>
      <w:bookmarkEnd w:id="61"/>
    </w:p>
    <w:p w14:paraId="6D051444" w14:textId="0C0A98E7" w:rsidR="002823BE" w:rsidRDefault="002823BE" w:rsidP="00E73CAE">
      <w:pPr>
        <w:rPr>
          <w:rFonts w:cs="Arial"/>
        </w:rPr>
      </w:pPr>
      <w:r w:rsidRPr="002823BE">
        <w:rPr>
          <w:rFonts w:cs="Arial"/>
        </w:rPr>
        <w:t xml:space="preserve">Congratulations! You have completed the Nursing Home Transition </w:t>
      </w:r>
      <w:r w:rsidR="006D68DF">
        <w:rPr>
          <w:rFonts w:cs="Arial"/>
        </w:rPr>
        <w:t>Housing</w:t>
      </w:r>
      <w:r w:rsidRPr="002823BE">
        <w:rPr>
          <w:rFonts w:cs="Arial"/>
        </w:rPr>
        <w:t xml:space="preserve"> training.</w:t>
      </w:r>
    </w:p>
    <w:p w14:paraId="7B44E826" w14:textId="2A125AAE" w:rsidR="009E6DA2" w:rsidRPr="00B40067" w:rsidRDefault="00365390" w:rsidP="00E73CAE">
      <w:pPr>
        <w:rPr>
          <w:rFonts w:cs="Arial"/>
        </w:rPr>
      </w:pPr>
      <w:r>
        <w:rPr>
          <w:rFonts w:cs="Arial"/>
        </w:rPr>
        <w:lastRenderedPageBreak/>
        <w:t xml:space="preserve">If you have read everything in this document, you may </w:t>
      </w:r>
      <w:r w:rsidR="005F481F" w:rsidRPr="00EB3979">
        <w:rPr>
          <w:rFonts w:cs="Arial"/>
        </w:rPr>
        <w:t xml:space="preserve">go to </w:t>
      </w:r>
      <w:hyperlink r:id="rId11" w:history="1">
        <w:r w:rsidR="005F481F" w:rsidRPr="00D2758B">
          <w:rPr>
            <w:rStyle w:val="Hyperlink"/>
            <w:rFonts w:cs="Arial"/>
          </w:rPr>
          <w:t>this website</w:t>
        </w:r>
      </w:hyperlink>
      <w:r w:rsidR="00E73CAE" w:rsidRPr="00EB3979">
        <w:rPr>
          <w:rFonts w:cs="Arial"/>
        </w:rPr>
        <w:t xml:space="preserve"> to </w:t>
      </w:r>
      <w:r w:rsidR="00D2758B">
        <w:rPr>
          <w:rFonts w:cs="Arial"/>
        </w:rPr>
        <w:t>register completion</w:t>
      </w:r>
      <w:r w:rsidR="00E73CAE" w:rsidRPr="00EB3979">
        <w:rPr>
          <w:rFonts w:cs="Arial"/>
        </w:rPr>
        <w:t xml:space="preserve"> of this training</w:t>
      </w:r>
      <w:r w:rsidR="00284638" w:rsidRPr="00EB3979">
        <w:rPr>
          <w:rFonts w:cs="Arial"/>
        </w:rPr>
        <w:t>.</w:t>
      </w:r>
    </w:p>
    <w:sectPr w:rsidR="009E6DA2" w:rsidRPr="00B40067" w:rsidSect="000351DC">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02D35" w14:textId="77777777" w:rsidR="000351DC" w:rsidRDefault="000351DC" w:rsidP="00FA6DB8">
      <w:r>
        <w:separator/>
      </w:r>
    </w:p>
  </w:endnote>
  <w:endnote w:type="continuationSeparator" w:id="0">
    <w:p w14:paraId="2544EC58" w14:textId="77777777" w:rsidR="000351DC" w:rsidRDefault="000351DC" w:rsidP="00FA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C36C" w14:textId="13EB8EEA" w:rsidR="003054C8" w:rsidRPr="00614707" w:rsidRDefault="0024300F" w:rsidP="00FA6DB8">
    <w:pPr>
      <w:pStyle w:val="Footer"/>
    </w:pPr>
    <w:r>
      <w:t>July</w:t>
    </w:r>
    <w:r w:rsidR="00AD500B">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0428" w14:textId="77777777" w:rsidR="003054C8" w:rsidRPr="00614707" w:rsidRDefault="003054C8"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ii</w:t>
    </w:r>
    <w:r w:rsidRPr="006147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BBF7" w14:textId="77777777" w:rsidR="003054C8" w:rsidRPr="00614707" w:rsidRDefault="003054C8"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18</w:t>
    </w:r>
    <w:r w:rsidRPr="006147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6D97" w14:textId="77777777" w:rsidR="000351DC" w:rsidRDefault="000351DC" w:rsidP="00FA6DB8">
      <w:r>
        <w:separator/>
      </w:r>
    </w:p>
  </w:footnote>
  <w:footnote w:type="continuationSeparator" w:id="0">
    <w:p w14:paraId="40A4A481" w14:textId="77777777" w:rsidR="000351DC" w:rsidRDefault="000351DC" w:rsidP="00FA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D4A9" w14:textId="77777777" w:rsidR="003054C8" w:rsidRPr="00120956" w:rsidRDefault="003054C8" w:rsidP="00FA6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F7E5" w14:textId="77777777" w:rsidR="003054C8" w:rsidRPr="00720829" w:rsidRDefault="003054C8" w:rsidP="0072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BF2"/>
    <w:multiLevelType w:val="hybridMultilevel"/>
    <w:tmpl w:val="6D5CB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84FA1"/>
    <w:multiLevelType w:val="hybridMultilevel"/>
    <w:tmpl w:val="30C8C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F1756"/>
    <w:multiLevelType w:val="hybridMultilevel"/>
    <w:tmpl w:val="DE6C6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45329D"/>
    <w:multiLevelType w:val="hybridMultilevel"/>
    <w:tmpl w:val="37F04A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EC10049"/>
    <w:multiLevelType w:val="hybridMultilevel"/>
    <w:tmpl w:val="3F40EA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A314BB"/>
    <w:multiLevelType w:val="hybridMultilevel"/>
    <w:tmpl w:val="0FB62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523E47"/>
    <w:multiLevelType w:val="hybridMultilevel"/>
    <w:tmpl w:val="B2563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B90534"/>
    <w:multiLevelType w:val="hybridMultilevel"/>
    <w:tmpl w:val="78A6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44D78"/>
    <w:multiLevelType w:val="hybridMultilevel"/>
    <w:tmpl w:val="37F04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D474CF"/>
    <w:multiLevelType w:val="hybridMultilevel"/>
    <w:tmpl w:val="D69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741B6"/>
    <w:multiLevelType w:val="hybridMultilevel"/>
    <w:tmpl w:val="685A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B0871"/>
    <w:multiLevelType w:val="hybridMultilevel"/>
    <w:tmpl w:val="37F04A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0521966"/>
    <w:multiLevelType w:val="hybridMultilevel"/>
    <w:tmpl w:val="1C84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5D73A2"/>
    <w:multiLevelType w:val="hybridMultilevel"/>
    <w:tmpl w:val="C23E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736A6"/>
    <w:multiLevelType w:val="hybridMultilevel"/>
    <w:tmpl w:val="6F2C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D48E9"/>
    <w:multiLevelType w:val="hybridMultilevel"/>
    <w:tmpl w:val="CBC4C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F46A77"/>
    <w:multiLevelType w:val="hybridMultilevel"/>
    <w:tmpl w:val="2DA80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334A57"/>
    <w:multiLevelType w:val="hybridMultilevel"/>
    <w:tmpl w:val="37F04A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5232F4C"/>
    <w:multiLevelType w:val="hybridMultilevel"/>
    <w:tmpl w:val="37F04A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10C3731"/>
    <w:multiLevelType w:val="hybridMultilevel"/>
    <w:tmpl w:val="352C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426B9"/>
    <w:multiLevelType w:val="hybridMultilevel"/>
    <w:tmpl w:val="987C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6C4D3A"/>
    <w:multiLevelType w:val="hybridMultilevel"/>
    <w:tmpl w:val="EC3C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988466">
    <w:abstractNumId w:val="4"/>
  </w:num>
  <w:num w:numId="2" w16cid:durableId="1169440218">
    <w:abstractNumId w:val="10"/>
  </w:num>
  <w:num w:numId="3" w16cid:durableId="1345060908">
    <w:abstractNumId w:val="9"/>
  </w:num>
  <w:num w:numId="4" w16cid:durableId="203255653">
    <w:abstractNumId w:val="13"/>
  </w:num>
  <w:num w:numId="5" w16cid:durableId="1220287365">
    <w:abstractNumId w:val="19"/>
  </w:num>
  <w:num w:numId="6" w16cid:durableId="1094009351">
    <w:abstractNumId w:val="21"/>
  </w:num>
  <w:num w:numId="7" w16cid:durableId="1963150828">
    <w:abstractNumId w:val="16"/>
  </w:num>
  <w:num w:numId="8" w16cid:durableId="1794253838">
    <w:abstractNumId w:val="14"/>
  </w:num>
  <w:num w:numId="9" w16cid:durableId="769009042">
    <w:abstractNumId w:val="1"/>
  </w:num>
  <w:num w:numId="10" w16cid:durableId="456262861">
    <w:abstractNumId w:val="5"/>
  </w:num>
  <w:num w:numId="11" w16cid:durableId="1802385117">
    <w:abstractNumId w:val="12"/>
  </w:num>
  <w:num w:numId="12" w16cid:durableId="59713298">
    <w:abstractNumId w:val="20"/>
  </w:num>
  <w:num w:numId="13" w16cid:durableId="686980066">
    <w:abstractNumId w:val="2"/>
  </w:num>
  <w:num w:numId="14" w16cid:durableId="1675498412">
    <w:abstractNumId w:val="7"/>
  </w:num>
  <w:num w:numId="15" w16cid:durableId="2144688270">
    <w:abstractNumId w:val="0"/>
  </w:num>
  <w:num w:numId="16" w16cid:durableId="1431849906">
    <w:abstractNumId w:val="8"/>
  </w:num>
  <w:num w:numId="17" w16cid:durableId="1784692285">
    <w:abstractNumId w:val="15"/>
  </w:num>
  <w:num w:numId="18" w16cid:durableId="381707845">
    <w:abstractNumId w:val="6"/>
  </w:num>
  <w:num w:numId="19" w16cid:durableId="1678733474">
    <w:abstractNumId w:val="3"/>
  </w:num>
  <w:num w:numId="20" w16cid:durableId="318769794">
    <w:abstractNumId w:val="11"/>
  </w:num>
  <w:num w:numId="21" w16cid:durableId="984352948">
    <w:abstractNumId w:val="17"/>
  </w:num>
  <w:num w:numId="22" w16cid:durableId="72996039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A2"/>
    <w:rsid w:val="00006D82"/>
    <w:rsid w:val="00010C44"/>
    <w:rsid w:val="000132E7"/>
    <w:rsid w:val="00026B58"/>
    <w:rsid w:val="000351DC"/>
    <w:rsid w:val="0004234C"/>
    <w:rsid w:val="00043D80"/>
    <w:rsid w:val="0004657C"/>
    <w:rsid w:val="000565A5"/>
    <w:rsid w:val="0005714F"/>
    <w:rsid w:val="00057EF3"/>
    <w:rsid w:val="00061E68"/>
    <w:rsid w:val="000642E1"/>
    <w:rsid w:val="00066F5F"/>
    <w:rsid w:val="0007216C"/>
    <w:rsid w:val="00072ED1"/>
    <w:rsid w:val="000840FD"/>
    <w:rsid w:val="0008615F"/>
    <w:rsid w:val="00090262"/>
    <w:rsid w:val="00091A67"/>
    <w:rsid w:val="000935D5"/>
    <w:rsid w:val="000A6028"/>
    <w:rsid w:val="000A6270"/>
    <w:rsid w:val="000B532B"/>
    <w:rsid w:val="000C49D9"/>
    <w:rsid w:val="000D3DDB"/>
    <w:rsid w:val="000E48EF"/>
    <w:rsid w:val="000E776E"/>
    <w:rsid w:val="000F0192"/>
    <w:rsid w:val="000F14D6"/>
    <w:rsid w:val="00103571"/>
    <w:rsid w:val="001050F4"/>
    <w:rsid w:val="00120956"/>
    <w:rsid w:val="00120EF8"/>
    <w:rsid w:val="00127485"/>
    <w:rsid w:val="001276B4"/>
    <w:rsid w:val="001371FB"/>
    <w:rsid w:val="0014187C"/>
    <w:rsid w:val="00153162"/>
    <w:rsid w:val="00154376"/>
    <w:rsid w:val="00162AA4"/>
    <w:rsid w:val="00164962"/>
    <w:rsid w:val="001675DF"/>
    <w:rsid w:val="001723BB"/>
    <w:rsid w:val="00173304"/>
    <w:rsid w:val="00174110"/>
    <w:rsid w:val="00175257"/>
    <w:rsid w:val="00183B6F"/>
    <w:rsid w:val="00184117"/>
    <w:rsid w:val="001864F9"/>
    <w:rsid w:val="00195EA5"/>
    <w:rsid w:val="001A5A4D"/>
    <w:rsid w:val="001B5195"/>
    <w:rsid w:val="001C394F"/>
    <w:rsid w:val="001D3AA9"/>
    <w:rsid w:val="001D5512"/>
    <w:rsid w:val="001E3C45"/>
    <w:rsid w:val="001E65CA"/>
    <w:rsid w:val="001F0EDE"/>
    <w:rsid w:val="001F2BD3"/>
    <w:rsid w:val="00205BE0"/>
    <w:rsid w:val="00216408"/>
    <w:rsid w:val="00216B95"/>
    <w:rsid w:val="00221DF7"/>
    <w:rsid w:val="00226265"/>
    <w:rsid w:val="00226420"/>
    <w:rsid w:val="00226AAB"/>
    <w:rsid w:val="002360DC"/>
    <w:rsid w:val="0023645E"/>
    <w:rsid w:val="002377A7"/>
    <w:rsid w:val="00237A89"/>
    <w:rsid w:val="0024300F"/>
    <w:rsid w:val="00244BFF"/>
    <w:rsid w:val="002509FE"/>
    <w:rsid w:val="002513C4"/>
    <w:rsid w:val="0025247A"/>
    <w:rsid w:val="0025250E"/>
    <w:rsid w:val="00255847"/>
    <w:rsid w:val="00255D78"/>
    <w:rsid w:val="002607A9"/>
    <w:rsid w:val="002611C9"/>
    <w:rsid w:val="00264EA9"/>
    <w:rsid w:val="00265D9A"/>
    <w:rsid w:val="00266935"/>
    <w:rsid w:val="002674B4"/>
    <w:rsid w:val="00271F05"/>
    <w:rsid w:val="00281FBC"/>
    <w:rsid w:val="002823BE"/>
    <w:rsid w:val="00284638"/>
    <w:rsid w:val="00287496"/>
    <w:rsid w:val="0028787B"/>
    <w:rsid w:val="0029444A"/>
    <w:rsid w:val="002B08A6"/>
    <w:rsid w:val="002B6ED4"/>
    <w:rsid w:val="002C1EC3"/>
    <w:rsid w:val="002C3940"/>
    <w:rsid w:val="002D1591"/>
    <w:rsid w:val="002D2CFB"/>
    <w:rsid w:val="002E1269"/>
    <w:rsid w:val="002F2D54"/>
    <w:rsid w:val="002F4C6E"/>
    <w:rsid w:val="002F546E"/>
    <w:rsid w:val="002F5C7A"/>
    <w:rsid w:val="002F6EBA"/>
    <w:rsid w:val="002F79B8"/>
    <w:rsid w:val="00301087"/>
    <w:rsid w:val="003015AC"/>
    <w:rsid w:val="00302588"/>
    <w:rsid w:val="003054C8"/>
    <w:rsid w:val="00305B27"/>
    <w:rsid w:val="00312395"/>
    <w:rsid w:val="00313228"/>
    <w:rsid w:val="003144B4"/>
    <w:rsid w:val="00315E28"/>
    <w:rsid w:val="0031701D"/>
    <w:rsid w:val="00323534"/>
    <w:rsid w:val="00323739"/>
    <w:rsid w:val="00326AC6"/>
    <w:rsid w:val="003333EE"/>
    <w:rsid w:val="00335001"/>
    <w:rsid w:val="003412E7"/>
    <w:rsid w:val="0034674F"/>
    <w:rsid w:val="00352AA8"/>
    <w:rsid w:val="00360374"/>
    <w:rsid w:val="00365390"/>
    <w:rsid w:val="00370501"/>
    <w:rsid w:val="00371D75"/>
    <w:rsid w:val="00371DC0"/>
    <w:rsid w:val="00373B3D"/>
    <w:rsid w:val="00375005"/>
    <w:rsid w:val="00380A07"/>
    <w:rsid w:val="00380EC7"/>
    <w:rsid w:val="00387E10"/>
    <w:rsid w:val="00391FB7"/>
    <w:rsid w:val="003A1293"/>
    <w:rsid w:val="003A2877"/>
    <w:rsid w:val="003A3473"/>
    <w:rsid w:val="003A4728"/>
    <w:rsid w:val="003A7F04"/>
    <w:rsid w:val="003B075C"/>
    <w:rsid w:val="003B6432"/>
    <w:rsid w:val="003B7248"/>
    <w:rsid w:val="003B7A63"/>
    <w:rsid w:val="003C1E53"/>
    <w:rsid w:val="003C2A19"/>
    <w:rsid w:val="003C3B3C"/>
    <w:rsid w:val="003C5683"/>
    <w:rsid w:val="003D4722"/>
    <w:rsid w:val="003D4901"/>
    <w:rsid w:val="003E2D4E"/>
    <w:rsid w:val="003E63FB"/>
    <w:rsid w:val="003F1279"/>
    <w:rsid w:val="003F4441"/>
    <w:rsid w:val="003F7225"/>
    <w:rsid w:val="00413A04"/>
    <w:rsid w:val="004230A1"/>
    <w:rsid w:val="00431710"/>
    <w:rsid w:val="00440FE0"/>
    <w:rsid w:val="004416DF"/>
    <w:rsid w:val="004427A8"/>
    <w:rsid w:val="00452B0F"/>
    <w:rsid w:val="0045725A"/>
    <w:rsid w:val="004650F4"/>
    <w:rsid w:val="00471DAA"/>
    <w:rsid w:val="0048199F"/>
    <w:rsid w:val="004867FF"/>
    <w:rsid w:val="0048750C"/>
    <w:rsid w:val="00491F9C"/>
    <w:rsid w:val="004923DA"/>
    <w:rsid w:val="004A3A8F"/>
    <w:rsid w:val="004C2106"/>
    <w:rsid w:val="004C418E"/>
    <w:rsid w:val="004C6CE1"/>
    <w:rsid w:val="004D5F6E"/>
    <w:rsid w:val="004F3235"/>
    <w:rsid w:val="00502DD5"/>
    <w:rsid w:val="0050548C"/>
    <w:rsid w:val="00505859"/>
    <w:rsid w:val="0050587C"/>
    <w:rsid w:val="00511272"/>
    <w:rsid w:val="00512F0C"/>
    <w:rsid w:val="0052378C"/>
    <w:rsid w:val="005348BB"/>
    <w:rsid w:val="00535C29"/>
    <w:rsid w:val="005367DE"/>
    <w:rsid w:val="005415BF"/>
    <w:rsid w:val="0054557F"/>
    <w:rsid w:val="005464F4"/>
    <w:rsid w:val="005604DD"/>
    <w:rsid w:val="00563623"/>
    <w:rsid w:val="00574FD8"/>
    <w:rsid w:val="005757FB"/>
    <w:rsid w:val="0058110A"/>
    <w:rsid w:val="00593FBF"/>
    <w:rsid w:val="005965E4"/>
    <w:rsid w:val="005A3026"/>
    <w:rsid w:val="005A3655"/>
    <w:rsid w:val="005A3C16"/>
    <w:rsid w:val="005A7CE7"/>
    <w:rsid w:val="005B6AC4"/>
    <w:rsid w:val="005C3A8A"/>
    <w:rsid w:val="005C48F8"/>
    <w:rsid w:val="005C61D8"/>
    <w:rsid w:val="005D016E"/>
    <w:rsid w:val="005D0920"/>
    <w:rsid w:val="005D1D2F"/>
    <w:rsid w:val="005D3789"/>
    <w:rsid w:val="005D64F8"/>
    <w:rsid w:val="005F0643"/>
    <w:rsid w:val="005F32E3"/>
    <w:rsid w:val="005F384C"/>
    <w:rsid w:val="005F481F"/>
    <w:rsid w:val="005F7B10"/>
    <w:rsid w:val="0060043A"/>
    <w:rsid w:val="00614707"/>
    <w:rsid w:val="006201DC"/>
    <w:rsid w:val="0062679C"/>
    <w:rsid w:val="00630B93"/>
    <w:rsid w:val="0063293E"/>
    <w:rsid w:val="006414C9"/>
    <w:rsid w:val="00644851"/>
    <w:rsid w:val="0064635C"/>
    <w:rsid w:val="006511F3"/>
    <w:rsid w:val="006541DF"/>
    <w:rsid w:val="00666635"/>
    <w:rsid w:val="00671FFA"/>
    <w:rsid w:val="00675102"/>
    <w:rsid w:val="00690DB1"/>
    <w:rsid w:val="0069214B"/>
    <w:rsid w:val="006938AD"/>
    <w:rsid w:val="00696B51"/>
    <w:rsid w:val="00697CE5"/>
    <w:rsid w:val="006A20D1"/>
    <w:rsid w:val="006A59D9"/>
    <w:rsid w:val="006B4EBD"/>
    <w:rsid w:val="006C0F8F"/>
    <w:rsid w:val="006C4B74"/>
    <w:rsid w:val="006C522C"/>
    <w:rsid w:val="006D0179"/>
    <w:rsid w:val="006D2EB4"/>
    <w:rsid w:val="006D67BC"/>
    <w:rsid w:val="006D68DF"/>
    <w:rsid w:val="006D73B2"/>
    <w:rsid w:val="006D7C3A"/>
    <w:rsid w:val="006E4810"/>
    <w:rsid w:val="006E6A71"/>
    <w:rsid w:val="006F05F5"/>
    <w:rsid w:val="006F4D26"/>
    <w:rsid w:val="00700D72"/>
    <w:rsid w:val="0070266D"/>
    <w:rsid w:val="0070675C"/>
    <w:rsid w:val="007069CC"/>
    <w:rsid w:val="00712DD5"/>
    <w:rsid w:val="00720829"/>
    <w:rsid w:val="0072166A"/>
    <w:rsid w:val="00721D1D"/>
    <w:rsid w:val="007304B4"/>
    <w:rsid w:val="00737F43"/>
    <w:rsid w:val="007443D1"/>
    <w:rsid w:val="0074579A"/>
    <w:rsid w:val="00746B84"/>
    <w:rsid w:val="00751CAA"/>
    <w:rsid w:val="00762218"/>
    <w:rsid w:val="0076498E"/>
    <w:rsid w:val="007652C2"/>
    <w:rsid w:val="0076783F"/>
    <w:rsid w:val="0077754B"/>
    <w:rsid w:val="00780E2D"/>
    <w:rsid w:val="00783820"/>
    <w:rsid w:val="0078785C"/>
    <w:rsid w:val="00792BA6"/>
    <w:rsid w:val="00795E44"/>
    <w:rsid w:val="007960DE"/>
    <w:rsid w:val="007A561B"/>
    <w:rsid w:val="007B3B8D"/>
    <w:rsid w:val="007C2584"/>
    <w:rsid w:val="007D0C03"/>
    <w:rsid w:val="007E20C0"/>
    <w:rsid w:val="007E5C2D"/>
    <w:rsid w:val="00800978"/>
    <w:rsid w:val="00800BD8"/>
    <w:rsid w:val="00804C5C"/>
    <w:rsid w:val="00807C6F"/>
    <w:rsid w:val="00812120"/>
    <w:rsid w:val="00812F0A"/>
    <w:rsid w:val="008131D0"/>
    <w:rsid w:val="0082191A"/>
    <w:rsid w:val="00827641"/>
    <w:rsid w:val="00827E96"/>
    <w:rsid w:val="0083421D"/>
    <w:rsid w:val="00837C7D"/>
    <w:rsid w:val="008451EF"/>
    <w:rsid w:val="00845F10"/>
    <w:rsid w:val="00853F7C"/>
    <w:rsid w:val="008546F6"/>
    <w:rsid w:val="0086298F"/>
    <w:rsid w:val="00876F51"/>
    <w:rsid w:val="00877256"/>
    <w:rsid w:val="00885639"/>
    <w:rsid w:val="00895883"/>
    <w:rsid w:val="00895CAC"/>
    <w:rsid w:val="008978A1"/>
    <w:rsid w:val="008B163F"/>
    <w:rsid w:val="008B1EDA"/>
    <w:rsid w:val="008C2004"/>
    <w:rsid w:val="008E18F4"/>
    <w:rsid w:val="008E1ABC"/>
    <w:rsid w:val="008E25A2"/>
    <w:rsid w:val="008E3922"/>
    <w:rsid w:val="008E61E6"/>
    <w:rsid w:val="008F607C"/>
    <w:rsid w:val="008F77EB"/>
    <w:rsid w:val="00901092"/>
    <w:rsid w:val="009062B3"/>
    <w:rsid w:val="009237E6"/>
    <w:rsid w:val="00924969"/>
    <w:rsid w:val="009271BA"/>
    <w:rsid w:val="009302C8"/>
    <w:rsid w:val="00930333"/>
    <w:rsid w:val="0094305D"/>
    <w:rsid w:val="00944339"/>
    <w:rsid w:val="00946DB0"/>
    <w:rsid w:val="0095229E"/>
    <w:rsid w:val="00952E2D"/>
    <w:rsid w:val="009545F3"/>
    <w:rsid w:val="00980A68"/>
    <w:rsid w:val="009833E4"/>
    <w:rsid w:val="0098377F"/>
    <w:rsid w:val="009862BE"/>
    <w:rsid w:val="0098779A"/>
    <w:rsid w:val="009A1D5C"/>
    <w:rsid w:val="009B1CF9"/>
    <w:rsid w:val="009B5995"/>
    <w:rsid w:val="009B716D"/>
    <w:rsid w:val="009C05B9"/>
    <w:rsid w:val="009C2827"/>
    <w:rsid w:val="009C7C32"/>
    <w:rsid w:val="009D0794"/>
    <w:rsid w:val="009D0FAB"/>
    <w:rsid w:val="009D7065"/>
    <w:rsid w:val="009E1B77"/>
    <w:rsid w:val="009E6DA2"/>
    <w:rsid w:val="009F3401"/>
    <w:rsid w:val="009F5694"/>
    <w:rsid w:val="00A03857"/>
    <w:rsid w:val="00A1157F"/>
    <w:rsid w:val="00A13000"/>
    <w:rsid w:val="00A14C6D"/>
    <w:rsid w:val="00A14C8B"/>
    <w:rsid w:val="00A156FA"/>
    <w:rsid w:val="00A24500"/>
    <w:rsid w:val="00A25BA6"/>
    <w:rsid w:val="00A329EB"/>
    <w:rsid w:val="00A508C6"/>
    <w:rsid w:val="00A61CCB"/>
    <w:rsid w:val="00A63B8A"/>
    <w:rsid w:val="00A648B7"/>
    <w:rsid w:val="00A6499C"/>
    <w:rsid w:val="00A673D3"/>
    <w:rsid w:val="00A70CEE"/>
    <w:rsid w:val="00A72905"/>
    <w:rsid w:val="00A72F5E"/>
    <w:rsid w:val="00A75FC8"/>
    <w:rsid w:val="00A85921"/>
    <w:rsid w:val="00A85EA2"/>
    <w:rsid w:val="00AA0ADC"/>
    <w:rsid w:val="00AA273C"/>
    <w:rsid w:val="00AB1E2E"/>
    <w:rsid w:val="00AB312C"/>
    <w:rsid w:val="00AB31D9"/>
    <w:rsid w:val="00AB4F57"/>
    <w:rsid w:val="00AB66F5"/>
    <w:rsid w:val="00AC0B9E"/>
    <w:rsid w:val="00AC0CDF"/>
    <w:rsid w:val="00AC1329"/>
    <w:rsid w:val="00AC295D"/>
    <w:rsid w:val="00AC7DF9"/>
    <w:rsid w:val="00AD500B"/>
    <w:rsid w:val="00AD6D3C"/>
    <w:rsid w:val="00AE62C7"/>
    <w:rsid w:val="00AF6069"/>
    <w:rsid w:val="00AF6115"/>
    <w:rsid w:val="00B04011"/>
    <w:rsid w:val="00B07CFE"/>
    <w:rsid w:val="00B12216"/>
    <w:rsid w:val="00B138E7"/>
    <w:rsid w:val="00B14505"/>
    <w:rsid w:val="00B17454"/>
    <w:rsid w:val="00B247AD"/>
    <w:rsid w:val="00B32F40"/>
    <w:rsid w:val="00B34E2F"/>
    <w:rsid w:val="00B40067"/>
    <w:rsid w:val="00B4065F"/>
    <w:rsid w:val="00B43E4C"/>
    <w:rsid w:val="00B50666"/>
    <w:rsid w:val="00B52B8A"/>
    <w:rsid w:val="00B56266"/>
    <w:rsid w:val="00B568E8"/>
    <w:rsid w:val="00B611D3"/>
    <w:rsid w:val="00B6593A"/>
    <w:rsid w:val="00B72A43"/>
    <w:rsid w:val="00B763F4"/>
    <w:rsid w:val="00B767F7"/>
    <w:rsid w:val="00B77786"/>
    <w:rsid w:val="00B77EF7"/>
    <w:rsid w:val="00B84C3E"/>
    <w:rsid w:val="00B9023C"/>
    <w:rsid w:val="00B91B1E"/>
    <w:rsid w:val="00B929FE"/>
    <w:rsid w:val="00B92AE7"/>
    <w:rsid w:val="00B94210"/>
    <w:rsid w:val="00B94B31"/>
    <w:rsid w:val="00B97B43"/>
    <w:rsid w:val="00BA02ED"/>
    <w:rsid w:val="00BB11E8"/>
    <w:rsid w:val="00BB341D"/>
    <w:rsid w:val="00BB64C4"/>
    <w:rsid w:val="00BB6C49"/>
    <w:rsid w:val="00BC4F84"/>
    <w:rsid w:val="00BC531D"/>
    <w:rsid w:val="00BC5B68"/>
    <w:rsid w:val="00BE6E8F"/>
    <w:rsid w:val="00BF5CD5"/>
    <w:rsid w:val="00BF6896"/>
    <w:rsid w:val="00C00A54"/>
    <w:rsid w:val="00C0395B"/>
    <w:rsid w:val="00C12F6E"/>
    <w:rsid w:val="00C15538"/>
    <w:rsid w:val="00C210DE"/>
    <w:rsid w:val="00C21D7E"/>
    <w:rsid w:val="00C25102"/>
    <w:rsid w:val="00C305C0"/>
    <w:rsid w:val="00C31D12"/>
    <w:rsid w:val="00C328A1"/>
    <w:rsid w:val="00C357BD"/>
    <w:rsid w:val="00C437A6"/>
    <w:rsid w:val="00C44C71"/>
    <w:rsid w:val="00C51C9B"/>
    <w:rsid w:val="00C665A3"/>
    <w:rsid w:val="00C72260"/>
    <w:rsid w:val="00C7266C"/>
    <w:rsid w:val="00C74CFA"/>
    <w:rsid w:val="00C74FC9"/>
    <w:rsid w:val="00C778CC"/>
    <w:rsid w:val="00C82ACE"/>
    <w:rsid w:val="00C967F5"/>
    <w:rsid w:val="00C9689B"/>
    <w:rsid w:val="00CA5DDB"/>
    <w:rsid w:val="00CB325D"/>
    <w:rsid w:val="00CB55F0"/>
    <w:rsid w:val="00CB7295"/>
    <w:rsid w:val="00CC3178"/>
    <w:rsid w:val="00CC3AF2"/>
    <w:rsid w:val="00CC3D8E"/>
    <w:rsid w:val="00CC6F4D"/>
    <w:rsid w:val="00CC704D"/>
    <w:rsid w:val="00CD2334"/>
    <w:rsid w:val="00CE38F6"/>
    <w:rsid w:val="00CE7275"/>
    <w:rsid w:val="00CF1C1A"/>
    <w:rsid w:val="00CF6995"/>
    <w:rsid w:val="00D025B5"/>
    <w:rsid w:val="00D04113"/>
    <w:rsid w:val="00D04B1A"/>
    <w:rsid w:val="00D068ED"/>
    <w:rsid w:val="00D10B4B"/>
    <w:rsid w:val="00D11880"/>
    <w:rsid w:val="00D13BD0"/>
    <w:rsid w:val="00D14F1A"/>
    <w:rsid w:val="00D17652"/>
    <w:rsid w:val="00D23921"/>
    <w:rsid w:val="00D2553D"/>
    <w:rsid w:val="00D2648E"/>
    <w:rsid w:val="00D2758B"/>
    <w:rsid w:val="00D27A40"/>
    <w:rsid w:val="00D36DC7"/>
    <w:rsid w:val="00D52E92"/>
    <w:rsid w:val="00D5526A"/>
    <w:rsid w:val="00D55778"/>
    <w:rsid w:val="00D5691F"/>
    <w:rsid w:val="00D57680"/>
    <w:rsid w:val="00D60217"/>
    <w:rsid w:val="00D61FAD"/>
    <w:rsid w:val="00D62FC9"/>
    <w:rsid w:val="00D6389F"/>
    <w:rsid w:val="00D71A5D"/>
    <w:rsid w:val="00D73C7D"/>
    <w:rsid w:val="00D80959"/>
    <w:rsid w:val="00D816EB"/>
    <w:rsid w:val="00D81915"/>
    <w:rsid w:val="00D84927"/>
    <w:rsid w:val="00D85737"/>
    <w:rsid w:val="00D85B2E"/>
    <w:rsid w:val="00D87783"/>
    <w:rsid w:val="00D87A99"/>
    <w:rsid w:val="00D9179E"/>
    <w:rsid w:val="00D96142"/>
    <w:rsid w:val="00D96619"/>
    <w:rsid w:val="00D96E35"/>
    <w:rsid w:val="00DA0BE7"/>
    <w:rsid w:val="00DA35A3"/>
    <w:rsid w:val="00DA57D1"/>
    <w:rsid w:val="00DA7903"/>
    <w:rsid w:val="00DB0321"/>
    <w:rsid w:val="00DB2929"/>
    <w:rsid w:val="00DC12BB"/>
    <w:rsid w:val="00DC72CF"/>
    <w:rsid w:val="00DD1833"/>
    <w:rsid w:val="00DD2C7A"/>
    <w:rsid w:val="00DD7450"/>
    <w:rsid w:val="00DE4773"/>
    <w:rsid w:val="00DE6223"/>
    <w:rsid w:val="00DE66A3"/>
    <w:rsid w:val="00DE7222"/>
    <w:rsid w:val="00DF06F6"/>
    <w:rsid w:val="00DF1183"/>
    <w:rsid w:val="00DF2A39"/>
    <w:rsid w:val="00DF3E58"/>
    <w:rsid w:val="00E015C1"/>
    <w:rsid w:val="00E01CA3"/>
    <w:rsid w:val="00E06152"/>
    <w:rsid w:val="00E0637C"/>
    <w:rsid w:val="00E1112D"/>
    <w:rsid w:val="00E1591B"/>
    <w:rsid w:val="00E16761"/>
    <w:rsid w:val="00E2263F"/>
    <w:rsid w:val="00E22EE0"/>
    <w:rsid w:val="00E232C8"/>
    <w:rsid w:val="00E2479A"/>
    <w:rsid w:val="00E24A52"/>
    <w:rsid w:val="00E252B6"/>
    <w:rsid w:val="00E307C3"/>
    <w:rsid w:val="00E32701"/>
    <w:rsid w:val="00E364FB"/>
    <w:rsid w:val="00E52DBC"/>
    <w:rsid w:val="00E536BF"/>
    <w:rsid w:val="00E53D10"/>
    <w:rsid w:val="00E604B0"/>
    <w:rsid w:val="00E61EC9"/>
    <w:rsid w:val="00E7327E"/>
    <w:rsid w:val="00E739D1"/>
    <w:rsid w:val="00E73CAE"/>
    <w:rsid w:val="00E73F62"/>
    <w:rsid w:val="00E8352B"/>
    <w:rsid w:val="00E85E35"/>
    <w:rsid w:val="00E91B6E"/>
    <w:rsid w:val="00EA7C1D"/>
    <w:rsid w:val="00EB32FF"/>
    <w:rsid w:val="00EB3979"/>
    <w:rsid w:val="00EC1F5D"/>
    <w:rsid w:val="00ED17BA"/>
    <w:rsid w:val="00ED435F"/>
    <w:rsid w:val="00ED4FBB"/>
    <w:rsid w:val="00EE200F"/>
    <w:rsid w:val="00EE30B3"/>
    <w:rsid w:val="00EE33E9"/>
    <w:rsid w:val="00EE38B8"/>
    <w:rsid w:val="00EE5148"/>
    <w:rsid w:val="00EF22E2"/>
    <w:rsid w:val="00EF385E"/>
    <w:rsid w:val="00EF4E2C"/>
    <w:rsid w:val="00EF6286"/>
    <w:rsid w:val="00F02CFA"/>
    <w:rsid w:val="00F13A96"/>
    <w:rsid w:val="00F149B0"/>
    <w:rsid w:val="00F17816"/>
    <w:rsid w:val="00F20890"/>
    <w:rsid w:val="00F263E1"/>
    <w:rsid w:val="00F311FB"/>
    <w:rsid w:val="00F368DD"/>
    <w:rsid w:val="00F372C6"/>
    <w:rsid w:val="00F51759"/>
    <w:rsid w:val="00F533BB"/>
    <w:rsid w:val="00F56CCA"/>
    <w:rsid w:val="00F56F93"/>
    <w:rsid w:val="00F57ED1"/>
    <w:rsid w:val="00F64447"/>
    <w:rsid w:val="00F66F0E"/>
    <w:rsid w:val="00F7147B"/>
    <w:rsid w:val="00F84BF0"/>
    <w:rsid w:val="00F85277"/>
    <w:rsid w:val="00F91E04"/>
    <w:rsid w:val="00F92C8D"/>
    <w:rsid w:val="00F94D18"/>
    <w:rsid w:val="00FA2EA8"/>
    <w:rsid w:val="00FA36D7"/>
    <w:rsid w:val="00FA6DB8"/>
    <w:rsid w:val="00FB4190"/>
    <w:rsid w:val="00FC1289"/>
    <w:rsid w:val="00FC1A65"/>
    <w:rsid w:val="00FC3AA3"/>
    <w:rsid w:val="00FC6921"/>
    <w:rsid w:val="00FD0CF9"/>
    <w:rsid w:val="00FD157C"/>
    <w:rsid w:val="00FD6770"/>
    <w:rsid w:val="00FD75F2"/>
    <w:rsid w:val="00FF0EA0"/>
    <w:rsid w:val="00FF1497"/>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9285A"/>
  <w15:chartTrackingRefBased/>
  <w15:docId w15:val="{8F52615F-4C7B-4863-A602-7B86FAB4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DB8"/>
    <w:pPr>
      <w:spacing w:before="120"/>
    </w:pPr>
    <w:rPr>
      <w:rFonts w:ascii="Arial" w:hAnsi="Arial"/>
      <w:color w:val="000000"/>
      <w:sz w:val="24"/>
      <w:szCs w:val="24"/>
      <w:lang w:eastAsia="ja-JP"/>
    </w:rPr>
  </w:style>
  <w:style w:type="paragraph" w:styleId="Heading1">
    <w:name w:val="heading 1"/>
    <w:basedOn w:val="Normal"/>
    <w:next w:val="Normal"/>
    <w:link w:val="Heading1Char"/>
    <w:qFormat/>
    <w:rsid w:val="00FA6DB8"/>
    <w:pPr>
      <w:keepNext/>
      <w:spacing w:before="240"/>
      <w:outlineLvl w:val="0"/>
    </w:pPr>
    <w:rPr>
      <w:rFonts w:cs="Arial"/>
      <w:b/>
      <w:bCs/>
      <w:color w:val="auto"/>
      <w:kern w:val="32"/>
      <w:sz w:val="36"/>
      <w:szCs w:val="32"/>
    </w:rPr>
  </w:style>
  <w:style w:type="paragraph" w:styleId="Heading2">
    <w:name w:val="heading 2"/>
    <w:basedOn w:val="Normal"/>
    <w:next w:val="Normal"/>
    <w:link w:val="Heading2Char"/>
    <w:qFormat/>
    <w:rsid w:val="00FA6DB8"/>
    <w:pPr>
      <w:keepNext/>
      <w:spacing w:before="240"/>
      <w:outlineLvl w:val="1"/>
    </w:pPr>
    <w:rPr>
      <w:rFonts w:cs="Arial"/>
      <w:b/>
      <w:bCs/>
      <w:i/>
      <w:iCs/>
      <w:color w:val="auto"/>
      <w:sz w:val="32"/>
      <w:szCs w:val="28"/>
    </w:rPr>
  </w:style>
  <w:style w:type="paragraph" w:styleId="Heading3">
    <w:name w:val="heading 3"/>
    <w:basedOn w:val="Normal"/>
    <w:next w:val="Normal"/>
    <w:link w:val="Heading3Char"/>
    <w:uiPriority w:val="9"/>
    <w:qFormat/>
    <w:rsid w:val="00712DD5"/>
    <w:pPr>
      <w:spacing w:before="180"/>
      <w:outlineLvl w:val="2"/>
    </w:pPr>
    <w:rPr>
      <w:rFonts w:eastAsiaTheme="minorHAnsi" w:cstheme="minorBidi"/>
      <w:b/>
      <w:i/>
      <w:color w:val="auto"/>
      <w:szCs w:val="22"/>
      <w:lang w:eastAsia="en-US"/>
    </w:rPr>
  </w:style>
  <w:style w:type="paragraph" w:styleId="Heading4">
    <w:name w:val="heading 4"/>
    <w:basedOn w:val="Heading3"/>
    <w:next w:val="Normal"/>
    <w:link w:val="Heading4Char"/>
    <w:unhideWhenUsed/>
    <w:qFormat/>
    <w:rsid w:val="00FA6DB8"/>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link w:val="FooterChar"/>
    <w:uiPriority w:val="99"/>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FooterChar">
    <w:name w:val="Footer Char"/>
    <w:basedOn w:val="DefaultParagraphFont"/>
    <w:link w:val="Footer"/>
    <w:uiPriority w:val="99"/>
    <w:rsid w:val="00614707"/>
    <w:rPr>
      <w:rFonts w:ascii="Calibri" w:hAnsi="Calibri"/>
      <w:color w:val="000000"/>
      <w:sz w:val="22"/>
      <w:szCs w:val="24"/>
      <w:lang w:eastAsia="ja-JP"/>
    </w:rPr>
  </w:style>
  <w:style w:type="character" w:customStyle="1" w:styleId="Heading2Char">
    <w:name w:val="Heading 2 Char"/>
    <w:basedOn w:val="DefaultParagraphFont"/>
    <w:link w:val="Heading2"/>
    <w:rsid w:val="00FA6DB8"/>
    <w:rPr>
      <w:rFonts w:ascii="Arial" w:hAnsi="Arial" w:cs="Arial"/>
      <w:b/>
      <w:bCs/>
      <w:i/>
      <w:iCs/>
      <w:sz w:val="32"/>
      <w:szCs w:val="28"/>
      <w:lang w:eastAsia="ja-JP"/>
    </w:rPr>
  </w:style>
  <w:style w:type="character" w:customStyle="1" w:styleId="Heading1Char">
    <w:name w:val="Heading 1 Char"/>
    <w:basedOn w:val="DefaultParagraphFont"/>
    <w:link w:val="Heading1"/>
    <w:rsid w:val="00FA6DB8"/>
    <w:rPr>
      <w:rFonts w:ascii="Arial" w:hAnsi="Arial" w:cs="Arial"/>
      <w:b/>
      <w:bCs/>
      <w:kern w:val="32"/>
      <w:sz w:val="36"/>
      <w:szCs w:val="32"/>
      <w:lang w:eastAsia="ja-JP"/>
    </w:rPr>
  </w:style>
  <w:style w:type="character" w:customStyle="1" w:styleId="Heading3Char">
    <w:name w:val="Heading 3 Char"/>
    <w:basedOn w:val="DefaultParagraphFont"/>
    <w:link w:val="Heading3"/>
    <w:uiPriority w:val="9"/>
    <w:rsid w:val="00712DD5"/>
    <w:rPr>
      <w:rFonts w:ascii="Arial" w:eastAsiaTheme="minorHAnsi" w:hAnsi="Arial" w:cstheme="minorBidi"/>
      <w:b/>
      <w:i/>
      <w:sz w:val="24"/>
      <w:szCs w:val="22"/>
    </w:rPr>
  </w:style>
  <w:style w:type="character" w:customStyle="1" w:styleId="Heading4Char">
    <w:name w:val="Heading 4 Char"/>
    <w:basedOn w:val="DefaultParagraphFont"/>
    <w:link w:val="Heading4"/>
    <w:rsid w:val="00FA6DB8"/>
    <w:rPr>
      <w:rFonts w:ascii="Arial" w:eastAsiaTheme="minorHAnsi" w:hAnsi="Arial" w:cstheme="minorBidi"/>
      <w:b/>
      <w:i/>
      <w:sz w:val="24"/>
      <w:szCs w:val="22"/>
    </w:rPr>
  </w:style>
  <w:style w:type="paragraph" w:styleId="ListParagraph">
    <w:name w:val="List Paragraph"/>
    <w:basedOn w:val="Normal"/>
    <w:uiPriority w:val="34"/>
    <w:qFormat/>
    <w:rsid w:val="00FA6DB8"/>
    <w:pPr>
      <w:contextualSpacing/>
    </w:pPr>
  </w:style>
  <w:style w:type="character" w:styleId="SubtleReference">
    <w:name w:val="Subtle Reference"/>
    <w:basedOn w:val="DefaultParagraphFont"/>
    <w:uiPriority w:val="31"/>
    <w:qFormat/>
    <w:rsid w:val="00712DD5"/>
    <w:rPr>
      <w:smallCaps/>
      <w:color w:val="5A5A5A" w:themeColor="text1" w:themeTint="A5"/>
    </w:rPr>
  </w:style>
  <w:style w:type="paragraph" w:styleId="TOCHeading">
    <w:name w:val="TOC Heading"/>
    <w:basedOn w:val="Heading1"/>
    <w:next w:val="Normal"/>
    <w:uiPriority w:val="39"/>
    <w:unhideWhenUsed/>
    <w:qFormat/>
    <w:rsid w:val="004D5F6E"/>
    <w:pPr>
      <w:keepLines/>
      <w:spacing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1">
    <w:name w:val="toc 1"/>
    <w:basedOn w:val="Normal"/>
    <w:next w:val="Normal"/>
    <w:autoRedefine/>
    <w:uiPriority w:val="39"/>
    <w:rsid w:val="004D5F6E"/>
    <w:pPr>
      <w:spacing w:after="100"/>
    </w:pPr>
  </w:style>
  <w:style w:type="paragraph" w:styleId="TOC2">
    <w:name w:val="toc 2"/>
    <w:basedOn w:val="Normal"/>
    <w:next w:val="Normal"/>
    <w:autoRedefine/>
    <w:uiPriority w:val="39"/>
    <w:rsid w:val="004D5F6E"/>
    <w:pPr>
      <w:spacing w:after="100"/>
      <w:ind w:left="240"/>
    </w:pPr>
  </w:style>
  <w:style w:type="paragraph" w:styleId="TOC3">
    <w:name w:val="toc 3"/>
    <w:basedOn w:val="Normal"/>
    <w:next w:val="Normal"/>
    <w:autoRedefine/>
    <w:uiPriority w:val="39"/>
    <w:rsid w:val="004D5F6E"/>
    <w:pPr>
      <w:spacing w:after="100"/>
      <w:ind w:left="480"/>
    </w:pPr>
  </w:style>
  <w:style w:type="character" w:styleId="Hyperlink">
    <w:name w:val="Hyperlink"/>
    <w:basedOn w:val="DefaultParagraphFont"/>
    <w:uiPriority w:val="99"/>
    <w:unhideWhenUsed/>
    <w:rsid w:val="004D5F6E"/>
    <w:rPr>
      <w:color w:val="0563C1" w:themeColor="hyperlink"/>
      <w:u w:val="single"/>
    </w:rPr>
  </w:style>
  <w:style w:type="character" w:styleId="FollowedHyperlink">
    <w:name w:val="FollowedHyperlink"/>
    <w:basedOn w:val="DefaultParagraphFont"/>
    <w:rsid w:val="00B40067"/>
    <w:rPr>
      <w:color w:val="954F72" w:themeColor="followedHyperlink"/>
      <w:u w:val="single"/>
    </w:rPr>
  </w:style>
  <w:style w:type="paragraph" w:styleId="BalloonText">
    <w:name w:val="Balloon Text"/>
    <w:basedOn w:val="Normal"/>
    <w:link w:val="BalloonTextChar"/>
    <w:rsid w:val="00574FD8"/>
    <w:pPr>
      <w:spacing w:before="0"/>
    </w:pPr>
    <w:rPr>
      <w:rFonts w:ascii="Segoe UI" w:hAnsi="Segoe UI" w:cs="Segoe UI"/>
      <w:sz w:val="18"/>
      <w:szCs w:val="18"/>
    </w:rPr>
  </w:style>
  <w:style w:type="character" w:customStyle="1" w:styleId="BalloonTextChar">
    <w:name w:val="Balloon Text Char"/>
    <w:basedOn w:val="DefaultParagraphFont"/>
    <w:link w:val="BalloonText"/>
    <w:rsid w:val="00574FD8"/>
    <w:rPr>
      <w:rFonts w:ascii="Segoe UI" w:hAnsi="Segoe UI" w:cs="Segoe UI"/>
      <w:color w:val="000000"/>
      <w:sz w:val="18"/>
      <w:szCs w:val="18"/>
      <w:lang w:eastAsia="ja-JP"/>
    </w:rPr>
  </w:style>
  <w:style w:type="paragraph" w:styleId="Revision">
    <w:name w:val="Revision"/>
    <w:hidden/>
    <w:uiPriority w:val="99"/>
    <w:semiHidden/>
    <w:rsid w:val="00F92C8D"/>
    <w:rPr>
      <w:rFonts w:ascii="Arial" w:hAnsi="Arial"/>
      <w:color w:val="000000"/>
      <w:sz w:val="24"/>
      <w:szCs w:val="24"/>
      <w:lang w:eastAsia="ja-JP"/>
    </w:rPr>
  </w:style>
  <w:style w:type="character" w:styleId="UnresolvedMention">
    <w:name w:val="Unresolved Mention"/>
    <w:basedOn w:val="DefaultParagraphFont"/>
    <w:uiPriority w:val="99"/>
    <w:semiHidden/>
    <w:unhideWhenUsed/>
    <w:rsid w:val="00302588"/>
    <w:rPr>
      <w:color w:val="605E5C"/>
      <w:shd w:val="clear" w:color="auto" w:fill="E1DFDD"/>
    </w:rPr>
  </w:style>
  <w:style w:type="character" w:styleId="CommentReference">
    <w:name w:val="annotation reference"/>
    <w:basedOn w:val="DefaultParagraphFont"/>
    <w:rsid w:val="00A24500"/>
    <w:rPr>
      <w:sz w:val="16"/>
      <w:szCs w:val="16"/>
    </w:rPr>
  </w:style>
  <w:style w:type="paragraph" w:styleId="CommentText">
    <w:name w:val="annotation text"/>
    <w:basedOn w:val="Normal"/>
    <w:link w:val="CommentTextChar"/>
    <w:rsid w:val="00A24500"/>
    <w:rPr>
      <w:sz w:val="20"/>
      <w:szCs w:val="20"/>
    </w:rPr>
  </w:style>
  <w:style w:type="character" w:customStyle="1" w:styleId="CommentTextChar">
    <w:name w:val="Comment Text Char"/>
    <w:basedOn w:val="DefaultParagraphFont"/>
    <w:link w:val="CommentText"/>
    <w:rsid w:val="00A24500"/>
    <w:rPr>
      <w:rFonts w:ascii="Arial" w:hAnsi="Arial"/>
      <w:color w:val="000000"/>
      <w:lang w:eastAsia="ja-JP"/>
    </w:rPr>
  </w:style>
  <w:style w:type="paragraph" w:styleId="CommentSubject">
    <w:name w:val="annotation subject"/>
    <w:basedOn w:val="CommentText"/>
    <w:next w:val="CommentText"/>
    <w:link w:val="CommentSubjectChar"/>
    <w:semiHidden/>
    <w:unhideWhenUsed/>
    <w:rsid w:val="00A24500"/>
    <w:rPr>
      <w:b/>
      <w:bCs/>
    </w:rPr>
  </w:style>
  <w:style w:type="character" w:customStyle="1" w:styleId="CommentSubjectChar">
    <w:name w:val="Comment Subject Char"/>
    <w:basedOn w:val="CommentTextChar"/>
    <w:link w:val="CommentSubject"/>
    <w:semiHidden/>
    <w:rsid w:val="00A24500"/>
    <w:rPr>
      <w:rFonts w:ascii="Arial" w:hAnsi="Arial"/>
      <w:b/>
      <w:b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428">
      <w:bodyDiv w:val="1"/>
      <w:marLeft w:val="0"/>
      <w:marRight w:val="0"/>
      <w:marTop w:val="0"/>
      <w:marBottom w:val="0"/>
      <w:divBdr>
        <w:top w:val="none" w:sz="0" w:space="0" w:color="auto"/>
        <w:left w:val="none" w:sz="0" w:space="0" w:color="auto"/>
        <w:bottom w:val="none" w:sz="0" w:space="0" w:color="auto"/>
        <w:right w:val="none" w:sz="0" w:space="0" w:color="auto"/>
      </w:divBdr>
      <w:divsChild>
        <w:div w:id="1624538465">
          <w:marLeft w:val="547"/>
          <w:marRight w:val="0"/>
          <w:marTop w:val="0"/>
          <w:marBottom w:val="0"/>
          <w:divBdr>
            <w:top w:val="none" w:sz="0" w:space="0" w:color="auto"/>
            <w:left w:val="none" w:sz="0" w:space="0" w:color="auto"/>
            <w:bottom w:val="none" w:sz="0" w:space="0" w:color="auto"/>
            <w:right w:val="none" w:sz="0" w:space="0" w:color="auto"/>
          </w:divBdr>
        </w:div>
        <w:div w:id="703138280">
          <w:marLeft w:val="547"/>
          <w:marRight w:val="0"/>
          <w:marTop w:val="0"/>
          <w:marBottom w:val="0"/>
          <w:divBdr>
            <w:top w:val="none" w:sz="0" w:space="0" w:color="auto"/>
            <w:left w:val="none" w:sz="0" w:space="0" w:color="auto"/>
            <w:bottom w:val="none" w:sz="0" w:space="0" w:color="auto"/>
            <w:right w:val="none" w:sz="0" w:space="0" w:color="auto"/>
          </w:divBdr>
        </w:div>
      </w:divsChild>
    </w:div>
    <w:div w:id="340280530">
      <w:bodyDiv w:val="1"/>
      <w:marLeft w:val="0"/>
      <w:marRight w:val="0"/>
      <w:marTop w:val="0"/>
      <w:marBottom w:val="0"/>
      <w:divBdr>
        <w:top w:val="none" w:sz="0" w:space="0" w:color="auto"/>
        <w:left w:val="none" w:sz="0" w:space="0" w:color="auto"/>
        <w:bottom w:val="none" w:sz="0" w:space="0" w:color="auto"/>
        <w:right w:val="none" w:sz="0" w:space="0" w:color="auto"/>
      </w:divBdr>
      <w:divsChild>
        <w:div w:id="1315334152">
          <w:marLeft w:val="374"/>
          <w:marRight w:val="0"/>
          <w:marTop w:val="120"/>
          <w:marBottom w:val="0"/>
          <w:divBdr>
            <w:top w:val="none" w:sz="0" w:space="0" w:color="auto"/>
            <w:left w:val="none" w:sz="0" w:space="0" w:color="auto"/>
            <w:bottom w:val="none" w:sz="0" w:space="0" w:color="auto"/>
            <w:right w:val="none" w:sz="0" w:space="0" w:color="auto"/>
          </w:divBdr>
        </w:div>
        <w:div w:id="1448967408">
          <w:marLeft w:val="374"/>
          <w:marRight w:val="0"/>
          <w:marTop w:val="120"/>
          <w:marBottom w:val="0"/>
          <w:divBdr>
            <w:top w:val="none" w:sz="0" w:space="0" w:color="auto"/>
            <w:left w:val="none" w:sz="0" w:space="0" w:color="auto"/>
            <w:bottom w:val="none" w:sz="0" w:space="0" w:color="auto"/>
            <w:right w:val="none" w:sz="0" w:space="0" w:color="auto"/>
          </w:divBdr>
        </w:div>
        <w:div w:id="438914414">
          <w:marLeft w:val="374"/>
          <w:marRight w:val="0"/>
          <w:marTop w:val="120"/>
          <w:marBottom w:val="0"/>
          <w:divBdr>
            <w:top w:val="none" w:sz="0" w:space="0" w:color="auto"/>
            <w:left w:val="none" w:sz="0" w:space="0" w:color="auto"/>
            <w:bottom w:val="none" w:sz="0" w:space="0" w:color="auto"/>
            <w:right w:val="none" w:sz="0" w:space="0" w:color="auto"/>
          </w:divBdr>
        </w:div>
        <w:div w:id="1591499363">
          <w:marLeft w:val="374"/>
          <w:marRight w:val="0"/>
          <w:marTop w:val="120"/>
          <w:marBottom w:val="0"/>
          <w:divBdr>
            <w:top w:val="none" w:sz="0" w:space="0" w:color="auto"/>
            <w:left w:val="none" w:sz="0" w:space="0" w:color="auto"/>
            <w:bottom w:val="none" w:sz="0" w:space="0" w:color="auto"/>
            <w:right w:val="none" w:sz="0" w:space="0" w:color="auto"/>
          </w:divBdr>
        </w:div>
        <w:div w:id="286090785">
          <w:marLeft w:val="374"/>
          <w:marRight w:val="0"/>
          <w:marTop w:val="120"/>
          <w:marBottom w:val="0"/>
          <w:divBdr>
            <w:top w:val="none" w:sz="0" w:space="0" w:color="auto"/>
            <w:left w:val="none" w:sz="0" w:space="0" w:color="auto"/>
            <w:bottom w:val="none" w:sz="0" w:space="0" w:color="auto"/>
            <w:right w:val="none" w:sz="0" w:space="0" w:color="auto"/>
          </w:divBdr>
        </w:div>
      </w:divsChild>
    </w:div>
    <w:div w:id="452096668">
      <w:bodyDiv w:val="1"/>
      <w:marLeft w:val="0"/>
      <w:marRight w:val="0"/>
      <w:marTop w:val="0"/>
      <w:marBottom w:val="0"/>
      <w:divBdr>
        <w:top w:val="none" w:sz="0" w:space="0" w:color="auto"/>
        <w:left w:val="none" w:sz="0" w:space="0" w:color="auto"/>
        <w:bottom w:val="none" w:sz="0" w:space="0" w:color="auto"/>
        <w:right w:val="none" w:sz="0" w:space="0" w:color="auto"/>
      </w:divBdr>
      <w:divsChild>
        <w:div w:id="1705406151">
          <w:marLeft w:val="547"/>
          <w:marRight w:val="0"/>
          <w:marTop w:val="0"/>
          <w:marBottom w:val="0"/>
          <w:divBdr>
            <w:top w:val="none" w:sz="0" w:space="0" w:color="auto"/>
            <w:left w:val="none" w:sz="0" w:space="0" w:color="auto"/>
            <w:bottom w:val="none" w:sz="0" w:space="0" w:color="auto"/>
            <w:right w:val="none" w:sz="0" w:space="0" w:color="auto"/>
          </w:divBdr>
        </w:div>
        <w:div w:id="256207580">
          <w:marLeft w:val="547"/>
          <w:marRight w:val="0"/>
          <w:marTop w:val="0"/>
          <w:marBottom w:val="0"/>
          <w:divBdr>
            <w:top w:val="none" w:sz="0" w:space="0" w:color="auto"/>
            <w:left w:val="none" w:sz="0" w:space="0" w:color="auto"/>
            <w:bottom w:val="none" w:sz="0" w:space="0" w:color="auto"/>
            <w:right w:val="none" w:sz="0" w:space="0" w:color="auto"/>
          </w:divBdr>
        </w:div>
        <w:div w:id="976646586">
          <w:marLeft w:val="547"/>
          <w:marRight w:val="0"/>
          <w:marTop w:val="0"/>
          <w:marBottom w:val="0"/>
          <w:divBdr>
            <w:top w:val="none" w:sz="0" w:space="0" w:color="auto"/>
            <w:left w:val="none" w:sz="0" w:space="0" w:color="auto"/>
            <w:bottom w:val="none" w:sz="0" w:space="0" w:color="auto"/>
            <w:right w:val="none" w:sz="0" w:space="0" w:color="auto"/>
          </w:divBdr>
        </w:div>
        <w:div w:id="351884778">
          <w:marLeft w:val="547"/>
          <w:marRight w:val="0"/>
          <w:marTop w:val="0"/>
          <w:marBottom w:val="0"/>
          <w:divBdr>
            <w:top w:val="none" w:sz="0" w:space="0" w:color="auto"/>
            <w:left w:val="none" w:sz="0" w:space="0" w:color="auto"/>
            <w:bottom w:val="none" w:sz="0" w:space="0" w:color="auto"/>
            <w:right w:val="none" w:sz="0" w:space="0" w:color="auto"/>
          </w:divBdr>
        </w:div>
      </w:divsChild>
    </w:div>
    <w:div w:id="825439457">
      <w:bodyDiv w:val="1"/>
      <w:marLeft w:val="0"/>
      <w:marRight w:val="0"/>
      <w:marTop w:val="0"/>
      <w:marBottom w:val="0"/>
      <w:divBdr>
        <w:top w:val="none" w:sz="0" w:space="0" w:color="auto"/>
        <w:left w:val="none" w:sz="0" w:space="0" w:color="auto"/>
        <w:bottom w:val="none" w:sz="0" w:space="0" w:color="auto"/>
        <w:right w:val="none" w:sz="0" w:space="0" w:color="auto"/>
      </w:divBdr>
      <w:divsChild>
        <w:div w:id="1837380770">
          <w:marLeft w:val="374"/>
          <w:marRight w:val="0"/>
          <w:marTop w:val="120"/>
          <w:marBottom w:val="0"/>
          <w:divBdr>
            <w:top w:val="none" w:sz="0" w:space="0" w:color="auto"/>
            <w:left w:val="none" w:sz="0" w:space="0" w:color="auto"/>
            <w:bottom w:val="none" w:sz="0" w:space="0" w:color="auto"/>
            <w:right w:val="none" w:sz="0" w:space="0" w:color="auto"/>
          </w:divBdr>
        </w:div>
        <w:div w:id="1132212122">
          <w:marLeft w:val="374"/>
          <w:marRight w:val="0"/>
          <w:marTop w:val="120"/>
          <w:marBottom w:val="0"/>
          <w:divBdr>
            <w:top w:val="none" w:sz="0" w:space="0" w:color="auto"/>
            <w:left w:val="none" w:sz="0" w:space="0" w:color="auto"/>
            <w:bottom w:val="none" w:sz="0" w:space="0" w:color="auto"/>
            <w:right w:val="none" w:sz="0" w:space="0" w:color="auto"/>
          </w:divBdr>
        </w:div>
        <w:div w:id="1560901381">
          <w:marLeft w:val="374"/>
          <w:marRight w:val="0"/>
          <w:marTop w:val="120"/>
          <w:marBottom w:val="0"/>
          <w:divBdr>
            <w:top w:val="none" w:sz="0" w:space="0" w:color="auto"/>
            <w:left w:val="none" w:sz="0" w:space="0" w:color="auto"/>
            <w:bottom w:val="none" w:sz="0" w:space="0" w:color="auto"/>
            <w:right w:val="none" w:sz="0" w:space="0" w:color="auto"/>
          </w:divBdr>
        </w:div>
        <w:div w:id="2048530156">
          <w:marLeft w:val="374"/>
          <w:marRight w:val="0"/>
          <w:marTop w:val="120"/>
          <w:marBottom w:val="0"/>
          <w:divBdr>
            <w:top w:val="none" w:sz="0" w:space="0" w:color="auto"/>
            <w:left w:val="none" w:sz="0" w:space="0" w:color="auto"/>
            <w:bottom w:val="none" w:sz="0" w:space="0" w:color="auto"/>
            <w:right w:val="none" w:sz="0" w:space="0" w:color="auto"/>
          </w:divBdr>
        </w:div>
        <w:div w:id="1495219567">
          <w:marLeft w:val="374"/>
          <w:marRight w:val="0"/>
          <w:marTop w:val="120"/>
          <w:marBottom w:val="0"/>
          <w:divBdr>
            <w:top w:val="none" w:sz="0" w:space="0" w:color="auto"/>
            <w:left w:val="none" w:sz="0" w:space="0" w:color="auto"/>
            <w:bottom w:val="none" w:sz="0" w:space="0" w:color="auto"/>
            <w:right w:val="none" w:sz="0" w:space="0" w:color="auto"/>
          </w:divBdr>
        </w:div>
        <w:div w:id="441536054">
          <w:marLeft w:val="374"/>
          <w:marRight w:val="0"/>
          <w:marTop w:val="120"/>
          <w:marBottom w:val="0"/>
          <w:divBdr>
            <w:top w:val="none" w:sz="0" w:space="0" w:color="auto"/>
            <w:left w:val="none" w:sz="0" w:space="0" w:color="auto"/>
            <w:bottom w:val="none" w:sz="0" w:space="0" w:color="auto"/>
            <w:right w:val="none" w:sz="0" w:space="0" w:color="auto"/>
          </w:divBdr>
        </w:div>
        <w:div w:id="1259213386">
          <w:marLeft w:val="374"/>
          <w:marRight w:val="0"/>
          <w:marTop w:val="120"/>
          <w:marBottom w:val="0"/>
          <w:divBdr>
            <w:top w:val="none" w:sz="0" w:space="0" w:color="auto"/>
            <w:left w:val="none" w:sz="0" w:space="0" w:color="auto"/>
            <w:bottom w:val="none" w:sz="0" w:space="0" w:color="auto"/>
            <w:right w:val="none" w:sz="0" w:space="0" w:color="auto"/>
          </w:divBdr>
        </w:div>
        <w:div w:id="122161087">
          <w:marLeft w:val="374"/>
          <w:marRight w:val="0"/>
          <w:marTop w:val="120"/>
          <w:marBottom w:val="0"/>
          <w:divBdr>
            <w:top w:val="none" w:sz="0" w:space="0" w:color="auto"/>
            <w:left w:val="none" w:sz="0" w:space="0" w:color="auto"/>
            <w:bottom w:val="none" w:sz="0" w:space="0" w:color="auto"/>
            <w:right w:val="none" w:sz="0" w:space="0" w:color="auto"/>
          </w:divBdr>
        </w:div>
      </w:divsChild>
    </w:div>
    <w:div w:id="11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571891967">
          <w:marLeft w:val="374"/>
          <w:marRight w:val="0"/>
          <w:marTop w:val="120"/>
          <w:marBottom w:val="0"/>
          <w:divBdr>
            <w:top w:val="none" w:sz="0" w:space="0" w:color="auto"/>
            <w:left w:val="none" w:sz="0" w:space="0" w:color="auto"/>
            <w:bottom w:val="none" w:sz="0" w:space="0" w:color="auto"/>
            <w:right w:val="none" w:sz="0" w:space="0" w:color="auto"/>
          </w:divBdr>
        </w:div>
        <w:div w:id="916673638">
          <w:marLeft w:val="374"/>
          <w:marRight w:val="0"/>
          <w:marTop w:val="120"/>
          <w:marBottom w:val="0"/>
          <w:divBdr>
            <w:top w:val="none" w:sz="0" w:space="0" w:color="auto"/>
            <w:left w:val="none" w:sz="0" w:space="0" w:color="auto"/>
            <w:bottom w:val="none" w:sz="0" w:space="0" w:color="auto"/>
            <w:right w:val="none" w:sz="0" w:space="0" w:color="auto"/>
          </w:divBdr>
        </w:div>
        <w:div w:id="642585652">
          <w:marLeft w:val="374"/>
          <w:marRight w:val="0"/>
          <w:marTop w:val="120"/>
          <w:marBottom w:val="0"/>
          <w:divBdr>
            <w:top w:val="none" w:sz="0" w:space="0" w:color="auto"/>
            <w:left w:val="none" w:sz="0" w:space="0" w:color="auto"/>
            <w:bottom w:val="none" w:sz="0" w:space="0" w:color="auto"/>
            <w:right w:val="none" w:sz="0" w:space="0" w:color="auto"/>
          </w:divBdr>
        </w:div>
        <w:div w:id="1164708366">
          <w:marLeft w:val="374"/>
          <w:marRight w:val="0"/>
          <w:marTop w:val="120"/>
          <w:marBottom w:val="0"/>
          <w:divBdr>
            <w:top w:val="none" w:sz="0" w:space="0" w:color="auto"/>
            <w:left w:val="none" w:sz="0" w:space="0" w:color="auto"/>
            <w:bottom w:val="none" w:sz="0" w:space="0" w:color="auto"/>
            <w:right w:val="none" w:sz="0" w:space="0" w:color="auto"/>
          </w:divBdr>
        </w:div>
        <w:div w:id="2140948247">
          <w:marLeft w:val="374"/>
          <w:marRight w:val="0"/>
          <w:marTop w:val="120"/>
          <w:marBottom w:val="0"/>
          <w:divBdr>
            <w:top w:val="none" w:sz="0" w:space="0" w:color="auto"/>
            <w:left w:val="none" w:sz="0" w:space="0" w:color="auto"/>
            <w:bottom w:val="none" w:sz="0" w:space="0" w:color="auto"/>
            <w:right w:val="none" w:sz="0" w:space="0" w:color="auto"/>
          </w:divBdr>
        </w:div>
        <w:div w:id="1011370261">
          <w:marLeft w:val="374"/>
          <w:marRight w:val="0"/>
          <w:marTop w:val="120"/>
          <w:marBottom w:val="0"/>
          <w:divBdr>
            <w:top w:val="none" w:sz="0" w:space="0" w:color="auto"/>
            <w:left w:val="none" w:sz="0" w:space="0" w:color="auto"/>
            <w:bottom w:val="none" w:sz="0" w:space="0" w:color="auto"/>
            <w:right w:val="none" w:sz="0" w:space="0" w:color="auto"/>
          </w:divBdr>
        </w:div>
      </w:divsChild>
    </w:div>
    <w:div w:id="1220437377">
      <w:bodyDiv w:val="1"/>
      <w:marLeft w:val="0"/>
      <w:marRight w:val="0"/>
      <w:marTop w:val="0"/>
      <w:marBottom w:val="0"/>
      <w:divBdr>
        <w:top w:val="none" w:sz="0" w:space="0" w:color="auto"/>
        <w:left w:val="none" w:sz="0" w:space="0" w:color="auto"/>
        <w:bottom w:val="none" w:sz="0" w:space="0" w:color="auto"/>
        <w:right w:val="none" w:sz="0" w:space="0" w:color="auto"/>
      </w:divBdr>
      <w:divsChild>
        <w:div w:id="1893419133">
          <w:marLeft w:val="446"/>
          <w:marRight w:val="0"/>
          <w:marTop w:val="60"/>
          <w:marBottom w:val="0"/>
          <w:divBdr>
            <w:top w:val="none" w:sz="0" w:space="0" w:color="auto"/>
            <w:left w:val="none" w:sz="0" w:space="0" w:color="auto"/>
            <w:bottom w:val="none" w:sz="0" w:space="0" w:color="auto"/>
            <w:right w:val="none" w:sz="0" w:space="0" w:color="auto"/>
          </w:divBdr>
        </w:div>
        <w:div w:id="1746419094">
          <w:marLeft w:val="446"/>
          <w:marRight w:val="0"/>
          <w:marTop w:val="60"/>
          <w:marBottom w:val="0"/>
          <w:divBdr>
            <w:top w:val="none" w:sz="0" w:space="0" w:color="auto"/>
            <w:left w:val="none" w:sz="0" w:space="0" w:color="auto"/>
            <w:bottom w:val="none" w:sz="0" w:space="0" w:color="auto"/>
            <w:right w:val="none" w:sz="0" w:space="0" w:color="auto"/>
          </w:divBdr>
        </w:div>
        <w:div w:id="376897914">
          <w:marLeft w:val="446"/>
          <w:marRight w:val="0"/>
          <w:marTop w:val="60"/>
          <w:marBottom w:val="0"/>
          <w:divBdr>
            <w:top w:val="none" w:sz="0" w:space="0" w:color="auto"/>
            <w:left w:val="none" w:sz="0" w:space="0" w:color="auto"/>
            <w:bottom w:val="none" w:sz="0" w:space="0" w:color="auto"/>
            <w:right w:val="none" w:sz="0" w:space="0" w:color="auto"/>
          </w:divBdr>
        </w:div>
        <w:div w:id="893010293">
          <w:marLeft w:val="446"/>
          <w:marRight w:val="0"/>
          <w:marTop w:val="60"/>
          <w:marBottom w:val="0"/>
          <w:divBdr>
            <w:top w:val="none" w:sz="0" w:space="0" w:color="auto"/>
            <w:left w:val="none" w:sz="0" w:space="0" w:color="auto"/>
            <w:bottom w:val="none" w:sz="0" w:space="0" w:color="auto"/>
            <w:right w:val="none" w:sz="0" w:space="0" w:color="auto"/>
          </w:divBdr>
        </w:div>
        <w:div w:id="1842692713">
          <w:marLeft w:val="446"/>
          <w:marRight w:val="0"/>
          <w:marTop w:val="60"/>
          <w:marBottom w:val="0"/>
          <w:divBdr>
            <w:top w:val="none" w:sz="0" w:space="0" w:color="auto"/>
            <w:left w:val="none" w:sz="0" w:space="0" w:color="auto"/>
            <w:bottom w:val="none" w:sz="0" w:space="0" w:color="auto"/>
            <w:right w:val="none" w:sz="0" w:space="0" w:color="auto"/>
          </w:divBdr>
        </w:div>
      </w:divsChild>
    </w:div>
    <w:div w:id="1283998794">
      <w:bodyDiv w:val="1"/>
      <w:marLeft w:val="0"/>
      <w:marRight w:val="0"/>
      <w:marTop w:val="0"/>
      <w:marBottom w:val="0"/>
      <w:divBdr>
        <w:top w:val="none" w:sz="0" w:space="0" w:color="auto"/>
        <w:left w:val="none" w:sz="0" w:space="0" w:color="auto"/>
        <w:bottom w:val="none" w:sz="0" w:space="0" w:color="auto"/>
        <w:right w:val="none" w:sz="0" w:space="0" w:color="auto"/>
      </w:divBdr>
      <w:divsChild>
        <w:div w:id="94447708">
          <w:marLeft w:val="547"/>
          <w:marRight w:val="0"/>
          <w:marTop w:val="0"/>
          <w:marBottom w:val="0"/>
          <w:divBdr>
            <w:top w:val="none" w:sz="0" w:space="0" w:color="auto"/>
            <w:left w:val="none" w:sz="0" w:space="0" w:color="auto"/>
            <w:bottom w:val="none" w:sz="0" w:space="0" w:color="auto"/>
            <w:right w:val="none" w:sz="0" w:space="0" w:color="auto"/>
          </w:divBdr>
        </w:div>
        <w:div w:id="1110123146">
          <w:marLeft w:val="547"/>
          <w:marRight w:val="0"/>
          <w:marTop w:val="0"/>
          <w:marBottom w:val="0"/>
          <w:divBdr>
            <w:top w:val="none" w:sz="0" w:space="0" w:color="auto"/>
            <w:left w:val="none" w:sz="0" w:space="0" w:color="auto"/>
            <w:bottom w:val="none" w:sz="0" w:space="0" w:color="auto"/>
            <w:right w:val="none" w:sz="0" w:space="0" w:color="auto"/>
          </w:divBdr>
        </w:div>
        <w:div w:id="1310549759">
          <w:marLeft w:val="547"/>
          <w:marRight w:val="0"/>
          <w:marTop w:val="0"/>
          <w:marBottom w:val="0"/>
          <w:divBdr>
            <w:top w:val="none" w:sz="0" w:space="0" w:color="auto"/>
            <w:left w:val="none" w:sz="0" w:space="0" w:color="auto"/>
            <w:bottom w:val="none" w:sz="0" w:space="0" w:color="auto"/>
            <w:right w:val="none" w:sz="0" w:space="0" w:color="auto"/>
          </w:divBdr>
        </w:div>
        <w:div w:id="1402602038">
          <w:marLeft w:val="547"/>
          <w:marRight w:val="0"/>
          <w:marTop w:val="0"/>
          <w:marBottom w:val="0"/>
          <w:divBdr>
            <w:top w:val="none" w:sz="0" w:space="0" w:color="auto"/>
            <w:left w:val="none" w:sz="0" w:space="0" w:color="auto"/>
            <w:bottom w:val="none" w:sz="0" w:space="0" w:color="auto"/>
            <w:right w:val="none" w:sz="0" w:space="0" w:color="auto"/>
          </w:divBdr>
        </w:div>
      </w:divsChild>
    </w:div>
    <w:div w:id="1392457806">
      <w:bodyDiv w:val="1"/>
      <w:marLeft w:val="0"/>
      <w:marRight w:val="0"/>
      <w:marTop w:val="0"/>
      <w:marBottom w:val="0"/>
      <w:divBdr>
        <w:top w:val="none" w:sz="0" w:space="0" w:color="auto"/>
        <w:left w:val="none" w:sz="0" w:space="0" w:color="auto"/>
        <w:bottom w:val="none" w:sz="0" w:space="0" w:color="auto"/>
        <w:right w:val="none" w:sz="0" w:space="0" w:color="auto"/>
      </w:divBdr>
      <w:divsChild>
        <w:div w:id="939990495">
          <w:marLeft w:val="547"/>
          <w:marRight w:val="0"/>
          <w:marTop w:val="0"/>
          <w:marBottom w:val="0"/>
          <w:divBdr>
            <w:top w:val="none" w:sz="0" w:space="0" w:color="auto"/>
            <w:left w:val="none" w:sz="0" w:space="0" w:color="auto"/>
            <w:bottom w:val="none" w:sz="0" w:space="0" w:color="auto"/>
            <w:right w:val="none" w:sz="0" w:space="0" w:color="auto"/>
          </w:divBdr>
        </w:div>
        <w:div w:id="842234447">
          <w:marLeft w:val="547"/>
          <w:marRight w:val="0"/>
          <w:marTop w:val="0"/>
          <w:marBottom w:val="0"/>
          <w:divBdr>
            <w:top w:val="none" w:sz="0" w:space="0" w:color="auto"/>
            <w:left w:val="none" w:sz="0" w:space="0" w:color="auto"/>
            <w:bottom w:val="none" w:sz="0" w:space="0" w:color="auto"/>
            <w:right w:val="none" w:sz="0" w:space="0" w:color="auto"/>
          </w:divBdr>
        </w:div>
        <w:div w:id="59256090">
          <w:marLeft w:val="547"/>
          <w:marRight w:val="0"/>
          <w:marTop w:val="0"/>
          <w:marBottom w:val="0"/>
          <w:divBdr>
            <w:top w:val="none" w:sz="0" w:space="0" w:color="auto"/>
            <w:left w:val="none" w:sz="0" w:space="0" w:color="auto"/>
            <w:bottom w:val="none" w:sz="0" w:space="0" w:color="auto"/>
            <w:right w:val="none" w:sz="0" w:space="0" w:color="auto"/>
          </w:divBdr>
        </w:div>
      </w:divsChild>
    </w:div>
    <w:div w:id="1663972719">
      <w:bodyDiv w:val="1"/>
      <w:marLeft w:val="0"/>
      <w:marRight w:val="0"/>
      <w:marTop w:val="0"/>
      <w:marBottom w:val="0"/>
      <w:divBdr>
        <w:top w:val="none" w:sz="0" w:space="0" w:color="auto"/>
        <w:left w:val="none" w:sz="0" w:space="0" w:color="auto"/>
        <w:bottom w:val="none" w:sz="0" w:space="0" w:color="auto"/>
        <w:right w:val="none" w:sz="0" w:space="0" w:color="auto"/>
      </w:divBdr>
      <w:divsChild>
        <w:div w:id="857306427">
          <w:marLeft w:val="907"/>
          <w:marRight w:val="0"/>
          <w:marTop w:val="120"/>
          <w:marBottom w:val="0"/>
          <w:divBdr>
            <w:top w:val="none" w:sz="0" w:space="0" w:color="auto"/>
            <w:left w:val="none" w:sz="0" w:space="0" w:color="auto"/>
            <w:bottom w:val="none" w:sz="0" w:space="0" w:color="auto"/>
            <w:right w:val="none" w:sz="0" w:space="0" w:color="auto"/>
          </w:divBdr>
        </w:div>
        <w:div w:id="1877768290">
          <w:marLeft w:val="907"/>
          <w:marRight w:val="0"/>
          <w:marTop w:val="120"/>
          <w:marBottom w:val="0"/>
          <w:divBdr>
            <w:top w:val="none" w:sz="0" w:space="0" w:color="auto"/>
            <w:left w:val="none" w:sz="0" w:space="0" w:color="auto"/>
            <w:bottom w:val="none" w:sz="0" w:space="0" w:color="auto"/>
            <w:right w:val="none" w:sz="0" w:space="0" w:color="auto"/>
          </w:divBdr>
        </w:div>
        <w:div w:id="1898005240">
          <w:marLeft w:val="907"/>
          <w:marRight w:val="0"/>
          <w:marTop w:val="120"/>
          <w:marBottom w:val="0"/>
          <w:divBdr>
            <w:top w:val="none" w:sz="0" w:space="0" w:color="auto"/>
            <w:left w:val="none" w:sz="0" w:space="0" w:color="auto"/>
            <w:bottom w:val="none" w:sz="0" w:space="0" w:color="auto"/>
            <w:right w:val="none" w:sz="0" w:space="0" w:color="auto"/>
          </w:divBdr>
        </w:div>
        <w:div w:id="995452833">
          <w:marLeft w:val="907"/>
          <w:marRight w:val="0"/>
          <w:marTop w:val="120"/>
          <w:marBottom w:val="0"/>
          <w:divBdr>
            <w:top w:val="none" w:sz="0" w:space="0" w:color="auto"/>
            <w:left w:val="none" w:sz="0" w:space="0" w:color="auto"/>
            <w:bottom w:val="none" w:sz="0" w:space="0" w:color="auto"/>
            <w:right w:val="none" w:sz="0" w:space="0" w:color="auto"/>
          </w:divBdr>
        </w:div>
        <w:div w:id="223297515">
          <w:marLeft w:val="907"/>
          <w:marRight w:val="0"/>
          <w:marTop w:val="120"/>
          <w:marBottom w:val="0"/>
          <w:divBdr>
            <w:top w:val="none" w:sz="0" w:space="0" w:color="auto"/>
            <w:left w:val="none" w:sz="0" w:space="0" w:color="auto"/>
            <w:bottom w:val="none" w:sz="0" w:space="0" w:color="auto"/>
            <w:right w:val="none" w:sz="0" w:space="0" w:color="auto"/>
          </w:divBdr>
        </w:div>
        <w:div w:id="1467434669">
          <w:marLeft w:val="907"/>
          <w:marRight w:val="0"/>
          <w:marTop w:val="120"/>
          <w:marBottom w:val="0"/>
          <w:divBdr>
            <w:top w:val="none" w:sz="0" w:space="0" w:color="auto"/>
            <w:left w:val="none" w:sz="0" w:space="0" w:color="auto"/>
            <w:bottom w:val="none" w:sz="0" w:space="0" w:color="auto"/>
            <w:right w:val="none" w:sz="0" w:space="0" w:color="auto"/>
          </w:divBdr>
        </w:div>
        <w:div w:id="1433746835">
          <w:marLeft w:val="907"/>
          <w:marRight w:val="0"/>
          <w:marTop w:val="120"/>
          <w:marBottom w:val="0"/>
          <w:divBdr>
            <w:top w:val="none" w:sz="0" w:space="0" w:color="auto"/>
            <w:left w:val="none" w:sz="0" w:space="0" w:color="auto"/>
            <w:bottom w:val="none" w:sz="0" w:space="0" w:color="auto"/>
            <w:right w:val="none" w:sz="0" w:space="0" w:color="auto"/>
          </w:divBdr>
        </w:div>
        <w:div w:id="1435589544">
          <w:marLeft w:val="907"/>
          <w:marRight w:val="0"/>
          <w:marTop w:val="120"/>
          <w:marBottom w:val="0"/>
          <w:divBdr>
            <w:top w:val="none" w:sz="0" w:space="0" w:color="auto"/>
            <w:left w:val="none" w:sz="0" w:space="0" w:color="auto"/>
            <w:bottom w:val="none" w:sz="0" w:space="0" w:color="auto"/>
            <w:right w:val="none" w:sz="0" w:space="0" w:color="auto"/>
          </w:divBdr>
        </w:div>
      </w:divsChild>
    </w:div>
    <w:div w:id="1747997923">
      <w:bodyDiv w:val="1"/>
      <w:marLeft w:val="0"/>
      <w:marRight w:val="0"/>
      <w:marTop w:val="0"/>
      <w:marBottom w:val="0"/>
      <w:divBdr>
        <w:top w:val="none" w:sz="0" w:space="0" w:color="auto"/>
        <w:left w:val="none" w:sz="0" w:space="0" w:color="auto"/>
        <w:bottom w:val="none" w:sz="0" w:space="0" w:color="auto"/>
        <w:right w:val="none" w:sz="0" w:space="0" w:color="auto"/>
      </w:divBdr>
      <w:divsChild>
        <w:div w:id="934245476">
          <w:marLeft w:val="374"/>
          <w:marRight w:val="0"/>
          <w:marTop w:val="120"/>
          <w:marBottom w:val="0"/>
          <w:divBdr>
            <w:top w:val="none" w:sz="0" w:space="0" w:color="auto"/>
            <w:left w:val="none" w:sz="0" w:space="0" w:color="auto"/>
            <w:bottom w:val="none" w:sz="0" w:space="0" w:color="auto"/>
            <w:right w:val="none" w:sz="0" w:space="0" w:color="auto"/>
          </w:divBdr>
        </w:div>
        <w:div w:id="1143355733">
          <w:marLeft w:val="374"/>
          <w:marRight w:val="0"/>
          <w:marTop w:val="120"/>
          <w:marBottom w:val="0"/>
          <w:divBdr>
            <w:top w:val="none" w:sz="0" w:space="0" w:color="auto"/>
            <w:left w:val="none" w:sz="0" w:space="0" w:color="auto"/>
            <w:bottom w:val="none" w:sz="0" w:space="0" w:color="auto"/>
            <w:right w:val="none" w:sz="0" w:space="0" w:color="auto"/>
          </w:divBdr>
        </w:div>
        <w:div w:id="151606408">
          <w:marLeft w:val="374"/>
          <w:marRight w:val="0"/>
          <w:marTop w:val="120"/>
          <w:marBottom w:val="0"/>
          <w:divBdr>
            <w:top w:val="none" w:sz="0" w:space="0" w:color="auto"/>
            <w:left w:val="none" w:sz="0" w:space="0" w:color="auto"/>
            <w:bottom w:val="none" w:sz="0" w:space="0" w:color="auto"/>
            <w:right w:val="none" w:sz="0" w:space="0" w:color="auto"/>
          </w:divBdr>
        </w:div>
        <w:div w:id="1845631711">
          <w:marLeft w:val="374"/>
          <w:marRight w:val="0"/>
          <w:marTop w:val="120"/>
          <w:marBottom w:val="0"/>
          <w:divBdr>
            <w:top w:val="none" w:sz="0" w:space="0" w:color="auto"/>
            <w:left w:val="none" w:sz="0" w:space="0" w:color="auto"/>
            <w:bottom w:val="none" w:sz="0" w:space="0" w:color="auto"/>
            <w:right w:val="none" w:sz="0" w:space="0" w:color="auto"/>
          </w:divBdr>
        </w:div>
        <w:div w:id="852189785">
          <w:marLeft w:val="374"/>
          <w:marRight w:val="0"/>
          <w:marTop w:val="120"/>
          <w:marBottom w:val="0"/>
          <w:divBdr>
            <w:top w:val="none" w:sz="0" w:space="0" w:color="auto"/>
            <w:left w:val="none" w:sz="0" w:space="0" w:color="auto"/>
            <w:bottom w:val="none" w:sz="0" w:space="0" w:color="auto"/>
            <w:right w:val="none" w:sz="0" w:space="0" w:color="auto"/>
          </w:divBdr>
        </w:div>
        <w:div w:id="188421717">
          <w:marLeft w:val="374"/>
          <w:marRight w:val="0"/>
          <w:marTop w:val="120"/>
          <w:marBottom w:val="0"/>
          <w:divBdr>
            <w:top w:val="none" w:sz="0" w:space="0" w:color="auto"/>
            <w:left w:val="none" w:sz="0" w:space="0" w:color="auto"/>
            <w:bottom w:val="none" w:sz="0" w:space="0" w:color="auto"/>
            <w:right w:val="none" w:sz="0" w:space="0" w:color="auto"/>
          </w:divBdr>
        </w:div>
        <w:div w:id="919757181">
          <w:marLeft w:val="374"/>
          <w:marRight w:val="0"/>
          <w:marTop w:val="120"/>
          <w:marBottom w:val="0"/>
          <w:divBdr>
            <w:top w:val="none" w:sz="0" w:space="0" w:color="auto"/>
            <w:left w:val="none" w:sz="0" w:space="0" w:color="auto"/>
            <w:bottom w:val="none" w:sz="0" w:space="0" w:color="auto"/>
            <w:right w:val="none" w:sz="0" w:space="0" w:color="auto"/>
          </w:divBdr>
        </w:div>
        <w:div w:id="1034841833">
          <w:marLeft w:val="374"/>
          <w:marRight w:val="0"/>
          <w:marTop w:val="120"/>
          <w:marBottom w:val="0"/>
          <w:divBdr>
            <w:top w:val="none" w:sz="0" w:space="0" w:color="auto"/>
            <w:left w:val="none" w:sz="0" w:space="0" w:color="auto"/>
            <w:bottom w:val="none" w:sz="0" w:space="0" w:color="auto"/>
            <w:right w:val="none" w:sz="0" w:space="0" w:color="auto"/>
          </w:divBdr>
        </w:div>
        <w:div w:id="577524337">
          <w:marLeft w:val="374"/>
          <w:marRight w:val="0"/>
          <w:marTop w:val="120"/>
          <w:marBottom w:val="0"/>
          <w:divBdr>
            <w:top w:val="none" w:sz="0" w:space="0" w:color="auto"/>
            <w:left w:val="none" w:sz="0" w:space="0" w:color="auto"/>
            <w:bottom w:val="none" w:sz="0" w:space="0" w:color="auto"/>
            <w:right w:val="none" w:sz="0" w:space="0" w:color="auto"/>
          </w:divBdr>
        </w:div>
        <w:div w:id="510292045">
          <w:marLeft w:val="374"/>
          <w:marRight w:val="0"/>
          <w:marTop w:val="120"/>
          <w:marBottom w:val="0"/>
          <w:divBdr>
            <w:top w:val="none" w:sz="0" w:space="0" w:color="auto"/>
            <w:left w:val="none" w:sz="0" w:space="0" w:color="auto"/>
            <w:bottom w:val="none" w:sz="0" w:space="0" w:color="auto"/>
            <w:right w:val="none" w:sz="0" w:space="0" w:color="auto"/>
          </w:divBdr>
        </w:div>
      </w:divsChild>
    </w:div>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tl.deringconsulting.com/nht-module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9501-BA5C-4BBE-9E5E-66AB9ED2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4867</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service coordination­ ­employment online training module</vt:lpstr>
    </vt:vector>
  </TitlesOfParts>
  <Company>Pennsylvania Department of Human Services</Company>
  <LinksUpToDate>false</LinksUpToDate>
  <CharactersWithSpaces>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coordination­ ­employment online training module</dc:title>
  <dc:subject>service coordination employment</dc:subject>
  <dc:creator>Office of Long Term Living</dc:creator>
  <cp:keywords>service coordination, employment, online training module</cp:keywords>
  <dc:description>service coordination employment online training module for office of long term living service coordinators</dc:description>
  <cp:lastModifiedBy>Brian Keefer</cp:lastModifiedBy>
  <cp:revision>7</cp:revision>
  <dcterms:created xsi:type="dcterms:W3CDTF">2023-07-17T11:59:00Z</dcterms:created>
  <dcterms:modified xsi:type="dcterms:W3CDTF">2024-02-13T18:29:00Z</dcterms:modified>
  <cp:category>service coordination employment</cp:category>
</cp:coreProperties>
</file>